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42F" w:rsidRPr="00546A58" w:rsidRDefault="00B92971" w:rsidP="00EE0A6C">
      <w:pPr>
        <w:spacing w:before="100" w:beforeAutospacing="1" w:after="100" w:afterAutospacing="1"/>
        <w:ind w:right="46" w:firstLine="539"/>
        <w:jc w:val="right"/>
        <w:rPr>
          <w:b/>
          <w:caps/>
          <w:sz w:val="28"/>
          <w:szCs w:val="28"/>
          <w:lang w:val="lv-LV"/>
        </w:rPr>
      </w:pPr>
      <w:r>
        <w:rPr>
          <w:b/>
          <w:caps/>
          <w:sz w:val="28"/>
          <w:szCs w:val="28"/>
          <w:lang w:val="lv-LV"/>
        </w:rPr>
        <w:t xml:space="preserve"> </w:t>
      </w:r>
      <w:r w:rsidR="005243B1" w:rsidRPr="00546A58">
        <w:rPr>
          <w:b/>
          <w:caps/>
          <w:sz w:val="28"/>
          <w:szCs w:val="28"/>
          <w:lang w:val="lv-LV"/>
        </w:rPr>
        <w:t xml:space="preserve">Daugavpils </w:t>
      </w:r>
      <w:r w:rsidR="00810D19" w:rsidRPr="00546A58">
        <w:rPr>
          <w:b/>
          <w:caps/>
          <w:sz w:val="28"/>
          <w:szCs w:val="28"/>
          <w:lang w:val="lv-LV"/>
        </w:rPr>
        <w:t>VALSTS</w:t>
      </w:r>
      <w:r w:rsidR="005243B1" w:rsidRPr="00546A58">
        <w:rPr>
          <w:b/>
          <w:caps/>
          <w:sz w:val="28"/>
          <w:szCs w:val="28"/>
          <w:lang w:val="lv-LV"/>
        </w:rPr>
        <w:t>pilsētas PAŠVALDĪBA</w:t>
      </w:r>
      <w:r w:rsidR="0017242F" w:rsidRPr="00546A58">
        <w:rPr>
          <w:b/>
          <w:caps/>
          <w:sz w:val="28"/>
          <w:szCs w:val="28"/>
          <w:lang w:val="lv-LV"/>
        </w:rPr>
        <w:t>S IESTĀDES</w:t>
      </w:r>
    </w:p>
    <w:p w:rsidR="0017242F" w:rsidRPr="00546A58" w:rsidRDefault="0017242F" w:rsidP="00EE0A6C">
      <w:pPr>
        <w:spacing w:before="100" w:beforeAutospacing="1" w:after="100" w:afterAutospacing="1"/>
        <w:ind w:right="46" w:firstLine="539"/>
        <w:jc w:val="center"/>
        <w:rPr>
          <w:b/>
          <w:caps/>
          <w:sz w:val="28"/>
          <w:szCs w:val="28"/>
          <w:lang w:val="lv-LV"/>
        </w:rPr>
      </w:pPr>
      <w:r w:rsidRPr="00546A58">
        <w:rPr>
          <w:b/>
          <w:caps/>
          <w:sz w:val="28"/>
          <w:szCs w:val="28"/>
          <w:lang w:val="lv-LV"/>
        </w:rPr>
        <w:t>“SOCIĀLAIS DIENESTS”</w:t>
      </w:r>
    </w:p>
    <w:p w:rsidR="004A3532" w:rsidRPr="00546A58" w:rsidRDefault="00AF43B7" w:rsidP="00EE0A6C">
      <w:pPr>
        <w:spacing w:before="100" w:beforeAutospacing="1" w:after="100" w:afterAutospacing="1"/>
        <w:ind w:right="46" w:firstLine="539"/>
        <w:jc w:val="center"/>
        <w:rPr>
          <w:b/>
          <w:caps/>
          <w:sz w:val="36"/>
          <w:szCs w:val="36"/>
          <w:lang w:val="lv-LV"/>
        </w:rPr>
      </w:pPr>
      <w:r>
        <w:rPr>
          <w:b/>
          <w:caps/>
          <w:sz w:val="36"/>
          <w:szCs w:val="36"/>
          <w:lang w:val="lv-LV"/>
        </w:rPr>
        <w:t>Vadības ziņojums</w:t>
      </w:r>
    </w:p>
    <w:p w:rsidR="005243B1" w:rsidRPr="00546A58" w:rsidRDefault="00AF43B7" w:rsidP="00EE0A6C">
      <w:pPr>
        <w:spacing w:before="100" w:beforeAutospacing="1" w:after="100" w:afterAutospacing="1"/>
        <w:ind w:right="46" w:firstLine="539"/>
        <w:jc w:val="center"/>
        <w:rPr>
          <w:b/>
          <w:caps/>
          <w:sz w:val="36"/>
          <w:szCs w:val="36"/>
          <w:lang w:val="lv-LV"/>
        </w:rPr>
      </w:pPr>
      <w:r>
        <w:rPr>
          <w:b/>
          <w:caps/>
          <w:sz w:val="36"/>
          <w:szCs w:val="36"/>
          <w:lang w:val="lv-LV"/>
        </w:rPr>
        <w:t xml:space="preserve">par </w:t>
      </w:r>
      <w:r w:rsidR="00615C47">
        <w:rPr>
          <w:b/>
          <w:caps/>
          <w:sz w:val="36"/>
          <w:szCs w:val="36"/>
          <w:lang w:val="lv-LV"/>
        </w:rPr>
        <w:t>2024</w:t>
      </w:r>
      <w:r>
        <w:rPr>
          <w:b/>
          <w:caps/>
          <w:sz w:val="36"/>
          <w:szCs w:val="36"/>
          <w:lang w:val="lv-LV"/>
        </w:rPr>
        <w:t>.gadu</w:t>
      </w:r>
      <w:bookmarkStart w:id="0" w:name="_GoBack"/>
      <w:bookmarkEnd w:id="0"/>
      <w:r w:rsidR="00136EB6">
        <w:rPr>
          <w:b/>
          <w:caps/>
          <w:sz w:val="36"/>
          <w:szCs w:val="36"/>
          <w:lang w:val="lv-LV"/>
        </w:rPr>
        <w:t xml:space="preserve"> </w:t>
      </w:r>
    </w:p>
    <w:p w:rsidR="005243B1" w:rsidRPr="00546A58" w:rsidRDefault="005243B1" w:rsidP="00493B47">
      <w:pPr>
        <w:autoSpaceDE w:val="0"/>
        <w:autoSpaceDN w:val="0"/>
        <w:adjustRightInd w:val="0"/>
        <w:ind w:right="46"/>
        <w:jc w:val="both"/>
        <w:rPr>
          <w:color w:val="FF0000"/>
          <w:lang w:val="lv-LV"/>
        </w:rPr>
      </w:pPr>
    </w:p>
    <w:p w:rsidR="005243B1" w:rsidRPr="00546A58" w:rsidRDefault="00FF0E6D" w:rsidP="00493B47">
      <w:pPr>
        <w:ind w:right="46" w:firstLine="709"/>
        <w:jc w:val="both"/>
        <w:rPr>
          <w:bCs/>
          <w:color w:val="FF0000"/>
          <w:lang w:val="lv-LV"/>
        </w:rPr>
      </w:pPr>
      <w:r w:rsidRPr="00546A58">
        <w:rPr>
          <w:bCs/>
          <w:lang w:val="lv-LV"/>
        </w:rPr>
        <w:t xml:space="preserve">Daugavpils </w:t>
      </w:r>
      <w:r w:rsidR="00810D19" w:rsidRPr="00546A58">
        <w:rPr>
          <w:bCs/>
          <w:lang w:val="lv-LV"/>
        </w:rPr>
        <w:t>valsts</w:t>
      </w:r>
      <w:r w:rsidRPr="00546A58">
        <w:rPr>
          <w:bCs/>
          <w:lang w:val="lv-LV"/>
        </w:rPr>
        <w:t>pilsētas pašvaldības iestāde “Sociālais dienests”</w:t>
      </w:r>
      <w:r w:rsidR="005243B1" w:rsidRPr="00546A58">
        <w:rPr>
          <w:bCs/>
          <w:color w:val="FF0000"/>
          <w:lang w:val="lv-LV"/>
        </w:rPr>
        <w:t xml:space="preserve"> </w:t>
      </w:r>
      <w:r w:rsidR="00A16610" w:rsidRPr="00546A58">
        <w:rPr>
          <w:bCs/>
          <w:lang w:val="lv-LV"/>
        </w:rPr>
        <w:t>(turpmāk – Dienests</w:t>
      </w:r>
      <w:r w:rsidR="005243B1" w:rsidRPr="00546A58">
        <w:rPr>
          <w:bCs/>
          <w:lang w:val="lv-LV"/>
        </w:rPr>
        <w:t xml:space="preserve">) </w:t>
      </w:r>
      <w:r w:rsidR="005243B1" w:rsidRPr="00546A58">
        <w:rPr>
          <w:lang w:val="lv-LV"/>
        </w:rPr>
        <w:t xml:space="preserve">ir Daugavpils </w:t>
      </w:r>
      <w:r w:rsidR="00810D19" w:rsidRPr="00546A58">
        <w:rPr>
          <w:lang w:val="lv-LV"/>
        </w:rPr>
        <w:t>valsts</w:t>
      </w:r>
      <w:r w:rsidR="005243B1" w:rsidRPr="00546A58">
        <w:rPr>
          <w:lang w:val="lv-LV"/>
        </w:rPr>
        <w:t xml:space="preserve">pilsētas </w:t>
      </w:r>
      <w:proofErr w:type="spellStart"/>
      <w:r w:rsidR="00810D19" w:rsidRPr="00546A58">
        <w:rPr>
          <w:lang w:val="lv-LV"/>
        </w:rPr>
        <w:t>pašvaldīvas</w:t>
      </w:r>
      <w:proofErr w:type="spellEnd"/>
      <w:r w:rsidR="00810D19" w:rsidRPr="00546A58">
        <w:rPr>
          <w:lang w:val="lv-LV"/>
        </w:rPr>
        <w:t xml:space="preserve"> </w:t>
      </w:r>
      <w:r w:rsidR="005243B1" w:rsidRPr="00546A58">
        <w:rPr>
          <w:lang w:val="lv-LV"/>
        </w:rPr>
        <w:t xml:space="preserve">budžeta iestāde, kura nodrošina sociālo pakalpojumu un sociālās palīdzības administrēšanu Daugavpils </w:t>
      </w:r>
      <w:r w:rsidR="00810D19" w:rsidRPr="00546A58">
        <w:rPr>
          <w:lang w:val="lv-LV"/>
        </w:rPr>
        <w:t>valsts</w:t>
      </w:r>
      <w:r w:rsidR="005243B1" w:rsidRPr="00546A58">
        <w:rPr>
          <w:lang w:val="lv-LV"/>
        </w:rPr>
        <w:t xml:space="preserve">pilsētas </w:t>
      </w:r>
      <w:r w:rsidR="00FC5A3A" w:rsidRPr="00546A58">
        <w:rPr>
          <w:lang w:val="lv-LV"/>
        </w:rPr>
        <w:t xml:space="preserve">administratīvajā </w:t>
      </w:r>
      <w:r w:rsidR="005243B1" w:rsidRPr="00546A58">
        <w:rPr>
          <w:lang w:val="lv-LV"/>
        </w:rPr>
        <w:t xml:space="preserve">teritorijā, īstenojot Daugavpils </w:t>
      </w:r>
      <w:r w:rsidR="00810D19" w:rsidRPr="00546A58">
        <w:rPr>
          <w:lang w:val="lv-LV"/>
        </w:rPr>
        <w:t>valsts</w:t>
      </w:r>
      <w:r w:rsidR="005243B1" w:rsidRPr="00546A58">
        <w:rPr>
          <w:lang w:val="lv-LV"/>
        </w:rPr>
        <w:t>pilsētas pašvaldības domes noteikto sociālo pakalpojumu, sociālās palīdzības politiku, kā arī nodrošinot šim mērķim piešķirto pašvaldības budžeta līdzekļu administrēšanu.</w:t>
      </w:r>
    </w:p>
    <w:p w:rsidR="005243B1" w:rsidRPr="00546A58" w:rsidRDefault="00EB1A34" w:rsidP="00493B47">
      <w:pPr>
        <w:ind w:right="46" w:firstLine="709"/>
        <w:jc w:val="both"/>
        <w:rPr>
          <w:bCs/>
          <w:lang w:val="lv-LV"/>
        </w:rPr>
      </w:pPr>
      <w:r w:rsidRPr="00546A58">
        <w:rPr>
          <w:bCs/>
          <w:lang w:val="lv-LV"/>
        </w:rPr>
        <w:t xml:space="preserve">Sociālo pakalpojumu nodaļa nodrošina </w:t>
      </w:r>
      <w:r w:rsidR="00E12949" w:rsidRPr="00546A58">
        <w:rPr>
          <w:bCs/>
          <w:lang w:val="lv-LV"/>
        </w:rPr>
        <w:t>s</w:t>
      </w:r>
      <w:r w:rsidR="00546A58" w:rsidRPr="00546A58">
        <w:rPr>
          <w:bCs/>
          <w:lang w:val="lv-LV"/>
        </w:rPr>
        <w:t>ociālo pakalpojumu sniegšanu Dienesta struktūrvienībās</w:t>
      </w:r>
      <w:r w:rsidR="005243B1" w:rsidRPr="00546A58">
        <w:rPr>
          <w:bCs/>
          <w:lang w:val="lv-LV"/>
        </w:rPr>
        <w:t xml:space="preserve">. </w:t>
      </w:r>
    </w:p>
    <w:p w:rsidR="005E4D10" w:rsidRDefault="0017242F" w:rsidP="00493B47">
      <w:pPr>
        <w:ind w:right="46" w:firstLine="709"/>
        <w:jc w:val="both"/>
        <w:rPr>
          <w:lang w:val="lv-LV"/>
        </w:rPr>
      </w:pPr>
      <w:r w:rsidRPr="00546A58">
        <w:rPr>
          <w:lang w:val="lv-LV"/>
        </w:rPr>
        <w:t>Sociālās palīdzības nodaļa</w:t>
      </w:r>
      <w:r w:rsidR="005243B1" w:rsidRPr="00546A58">
        <w:rPr>
          <w:lang w:val="lv-LV"/>
        </w:rPr>
        <w:t xml:space="preserve"> sniedz materiālu atbalstu </w:t>
      </w:r>
      <w:r w:rsidR="00EB1A34" w:rsidRPr="00546A58">
        <w:rPr>
          <w:lang w:val="lv-LV"/>
        </w:rPr>
        <w:t>trūcīg</w:t>
      </w:r>
      <w:r w:rsidR="00E12949" w:rsidRPr="00546A58">
        <w:rPr>
          <w:lang w:val="lv-LV"/>
        </w:rPr>
        <w:t>ām,</w:t>
      </w:r>
      <w:r w:rsidR="00EB1A34" w:rsidRPr="00546A58">
        <w:rPr>
          <w:lang w:val="lv-LV"/>
        </w:rPr>
        <w:t xml:space="preserve"> ma</w:t>
      </w:r>
      <w:r w:rsidR="00E12949" w:rsidRPr="00546A58">
        <w:rPr>
          <w:lang w:val="lv-LV"/>
        </w:rPr>
        <w:t>znodrošinātām mājsaimniecībām un citām mērķa grupām.</w:t>
      </w:r>
    </w:p>
    <w:p w:rsidR="00615C47" w:rsidRPr="00546A58" w:rsidRDefault="00615C47" w:rsidP="00493B47">
      <w:pPr>
        <w:ind w:right="46" w:firstLine="709"/>
        <w:jc w:val="both"/>
        <w:rPr>
          <w:lang w:val="lv-LV"/>
        </w:rPr>
      </w:pPr>
    </w:p>
    <w:p w:rsidR="0015094D" w:rsidRDefault="0015094D" w:rsidP="00493B47">
      <w:pPr>
        <w:ind w:left="426" w:right="46"/>
        <w:jc w:val="both"/>
        <w:rPr>
          <w:color w:val="000000"/>
          <w:lang w:val="lv-LV" w:eastAsia="lv-LV"/>
        </w:rPr>
      </w:pPr>
      <w:r>
        <w:rPr>
          <w:noProof/>
          <w:lang w:val="lv-LV" w:eastAsia="lv-LV"/>
        </w:rPr>
        <mc:AlternateContent>
          <mc:Choice Requires="wps">
            <w:drawing>
              <wp:anchor distT="0" distB="0" distL="114300" distR="114300" simplePos="0" relativeHeight="251659264" behindDoc="0" locked="0" layoutInCell="1" allowOverlap="1">
                <wp:simplePos x="0" y="0"/>
                <wp:positionH relativeFrom="column">
                  <wp:posOffset>2140737</wp:posOffset>
                </wp:positionH>
                <wp:positionV relativeFrom="paragraph">
                  <wp:posOffset>365125</wp:posOffset>
                </wp:positionV>
                <wp:extent cx="1453486" cy="416257"/>
                <wp:effectExtent l="0" t="19050" r="33020" b="41275"/>
                <wp:wrapNone/>
                <wp:docPr id="6" name="Labā bultiņa 6"/>
                <wp:cNvGraphicFramePr/>
                <a:graphic xmlns:a="http://schemas.openxmlformats.org/drawingml/2006/main">
                  <a:graphicData uri="http://schemas.microsoft.com/office/word/2010/wordprocessingShape">
                    <wps:wsp>
                      <wps:cNvSpPr/>
                      <wps:spPr>
                        <a:xfrm>
                          <a:off x="0" y="0"/>
                          <a:ext cx="1453486" cy="41625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33C2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Labā bultiņa 6" o:spid="_x0000_s1026" type="#_x0000_t13" style="position:absolute;margin-left:168.55pt;margin-top:28.75pt;width:114.45pt;height:32.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" adj="18507" fillcolor="#4f81bd [3204]" strokecolor="#243f60 [1604]" strokeweight="2pt"/>
            </w:pict>
          </mc:Fallback>
        </mc:AlternateContent>
      </w:r>
      <w:r>
        <w:rPr>
          <w:noProof/>
          <w:lang w:val="lv-LV" w:eastAsia="lv-LV"/>
        </w:rPr>
        <w:drawing>
          <wp:inline distT="0" distB="0" distL="0" distR="0" wp14:anchorId="788C27D4" wp14:editId="33E0D8B1">
            <wp:extent cx="989463" cy="989463"/>
            <wp:effectExtent l="0" t="0" r="1270" b="1270"/>
            <wp:docPr id="1" name="Attēls 1" descr="Watermelon - Antistress cilvēciņi 107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melon - Antistress cilvēciņi 10739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917" cy="996917"/>
                    </a:xfrm>
                    <a:prstGeom prst="rect">
                      <a:avLst/>
                    </a:prstGeom>
                    <a:noFill/>
                    <a:ln>
                      <a:noFill/>
                    </a:ln>
                  </pic:spPr>
                </pic:pic>
              </a:graphicData>
            </a:graphic>
          </wp:inline>
        </w:drawing>
      </w:r>
      <w:r w:rsidR="00B11B6B">
        <w:rPr>
          <w:color w:val="000000"/>
          <w:lang w:val="lv-LV" w:eastAsia="lv-LV"/>
        </w:rPr>
        <w:tab/>
      </w:r>
      <w:r w:rsidR="00B11B6B">
        <w:rPr>
          <w:color w:val="000000"/>
          <w:lang w:val="lv-LV" w:eastAsia="lv-LV"/>
        </w:rPr>
        <w:tab/>
      </w:r>
      <w:r w:rsidR="00B11B6B">
        <w:rPr>
          <w:color w:val="000000"/>
          <w:lang w:val="lv-LV" w:eastAsia="lv-LV"/>
        </w:rPr>
        <w:tab/>
      </w:r>
      <w:r w:rsidR="00B11B6B">
        <w:rPr>
          <w:color w:val="000000"/>
          <w:lang w:val="lv-LV" w:eastAsia="lv-LV"/>
        </w:rPr>
        <w:tab/>
      </w:r>
      <w:r w:rsidR="00B11B6B">
        <w:rPr>
          <w:color w:val="000000"/>
          <w:lang w:val="lv-LV" w:eastAsia="lv-LV"/>
        </w:rPr>
        <w:tab/>
      </w:r>
      <w:r>
        <w:rPr>
          <w:color w:val="000000"/>
          <w:lang w:val="lv-LV" w:eastAsia="lv-LV"/>
        </w:rPr>
        <w:t xml:space="preserve">                </w:t>
      </w:r>
      <w:r>
        <w:rPr>
          <w:noProof/>
          <w:lang w:val="lv-LV" w:eastAsia="lv-LV"/>
        </w:rPr>
        <w:drawing>
          <wp:inline distT="0" distB="0" distL="0" distR="0" wp14:anchorId="4A013F51" wp14:editId="2CE6E044">
            <wp:extent cx="1488433" cy="743803"/>
            <wp:effectExtent l="0" t="0" r="0" b="0"/>
            <wp:docPr id="4" name="Attēls 4" descr="5 bērnudārza mācības, kuras ikvienam pieaugušajam vajadzētu atcerē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 bērnudārza mācības, kuras ikvienam pieaugušajam vajadzētu atcerēt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530441" cy="764795"/>
                    </a:xfrm>
                    <a:prstGeom prst="rect">
                      <a:avLst/>
                    </a:prstGeom>
                    <a:noFill/>
                    <a:ln>
                      <a:noFill/>
                    </a:ln>
                  </pic:spPr>
                </pic:pic>
              </a:graphicData>
            </a:graphic>
          </wp:inline>
        </w:drawing>
      </w:r>
      <w:r>
        <w:rPr>
          <w:color w:val="000000"/>
          <w:lang w:val="lv-LV" w:eastAsia="lv-LV"/>
        </w:rPr>
        <w:t xml:space="preserve">                  </w:t>
      </w:r>
      <w:r w:rsidR="00DD6984">
        <w:rPr>
          <w:color w:val="000000"/>
          <w:lang w:val="lv-LV" w:eastAsia="lv-LV"/>
        </w:rPr>
        <w:t xml:space="preserve">     </w:t>
      </w:r>
      <w:r w:rsidR="004D33F4">
        <w:rPr>
          <w:color w:val="000000"/>
          <w:lang w:val="lv-LV" w:eastAsia="lv-LV"/>
        </w:rPr>
        <w:t xml:space="preserve">   </w:t>
      </w:r>
      <w:r>
        <w:rPr>
          <w:color w:val="000000"/>
          <w:sz w:val="36"/>
          <w:lang w:val="lv-LV" w:eastAsia="lv-LV"/>
        </w:rPr>
        <w:t>3</w:t>
      </w:r>
      <w:r w:rsidR="00615C47">
        <w:rPr>
          <w:color w:val="000000"/>
          <w:sz w:val="36"/>
          <w:lang w:val="lv-LV" w:eastAsia="lv-LV"/>
        </w:rPr>
        <w:t>15</w:t>
      </w:r>
      <w:r>
        <w:rPr>
          <w:color w:val="000000"/>
          <w:sz w:val="36"/>
          <w:lang w:val="lv-LV" w:eastAsia="lv-LV"/>
        </w:rPr>
        <w:t xml:space="preserve">                                                                   </w:t>
      </w:r>
      <w:r w:rsidR="00615C47">
        <w:rPr>
          <w:color w:val="000000"/>
          <w:sz w:val="36"/>
          <w:lang w:val="lv-LV" w:eastAsia="lv-LV"/>
        </w:rPr>
        <w:t>77</w:t>
      </w:r>
      <w:r>
        <w:rPr>
          <w:color w:val="000000"/>
          <w:sz w:val="36"/>
          <w:lang w:val="lv-LV" w:eastAsia="lv-LV"/>
        </w:rPr>
        <w:t xml:space="preserve"> </w:t>
      </w:r>
      <w:r w:rsidR="00615C47">
        <w:rPr>
          <w:color w:val="000000"/>
          <w:sz w:val="36"/>
          <w:lang w:val="lv-LV" w:eastAsia="lv-LV"/>
        </w:rPr>
        <w:t>799</w:t>
      </w:r>
    </w:p>
    <w:p w:rsidR="0015094D" w:rsidRDefault="00B11B6B" w:rsidP="00493B47">
      <w:pPr>
        <w:ind w:right="46"/>
        <w:jc w:val="both"/>
        <w:rPr>
          <w:color w:val="000000"/>
          <w:lang w:val="lv-LV" w:eastAsia="lv-LV"/>
        </w:rPr>
      </w:pPr>
      <w:r>
        <w:rPr>
          <w:color w:val="000000"/>
          <w:lang w:val="lv-LV" w:eastAsia="lv-LV"/>
        </w:rPr>
        <w:t>(k</w:t>
      </w:r>
      <w:r w:rsidRPr="001D3B6E">
        <w:rPr>
          <w:color w:val="000000"/>
          <w:lang w:val="lv-LV" w:eastAsia="lv-LV"/>
        </w:rPr>
        <w:t>opējais Dienesta darbinieku sk</w:t>
      </w:r>
      <w:r>
        <w:rPr>
          <w:color w:val="000000"/>
          <w:lang w:val="lv-LV" w:eastAsia="lv-LV"/>
        </w:rPr>
        <w:t>aits</w:t>
      </w:r>
      <w:r w:rsidR="0015094D">
        <w:rPr>
          <w:color w:val="000000"/>
          <w:lang w:val="lv-LV" w:eastAsia="lv-LV"/>
        </w:rPr>
        <w:t>,</w:t>
      </w:r>
    </w:p>
    <w:p w:rsidR="0036491B" w:rsidRDefault="0015094D" w:rsidP="00493B47">
      <w:pPr>
        <w:ind w:right="46"/>
        <w:jc w:val="both"/>
        <w:rPr>
          <w:color w:val="000000"/>
          <w:lang w:val="lv-LV" w:eastAsia="lv-LV"/>
        </w:rPr>
      </w:pPr>
      <w:r w:rsidRPr="0015094D">
        <w:rPr>
          <w:color w:val="000000"/>
          <w:lang w:val="lv-LV" w:eastAsia="lv-LV"/>
        </w:rPr>
        <w:t xml:space="preserve"> </w:t>
      </w:r>
      <w:r w:rsidR="00615C47">
        <w:rPr>
          <w:color w:val="000000"/>
          <w:lang w:val="lv-LV" w:eastAsia="lv-LV"/>
        </w:rPr>
        <w:t>no tiem 91</w:t>
      </w:r>
      <w:r w:rsidRPr="001D3B6E">
        <w:rPr>
          <w:color w:val="000000"/>
          <w:lang w:val="lv-LV" w:eastAsia="lv-LV"/>
        </w:rPr>
        <w:t xml:space="preserve"> sociālā darba speciālisti</w:t>
      </w:r>
      <w:r w:rsidR="00B11B6B">
        <w:rPr>
          <w:color w:val="000000"/>
          <w:lang w:val="lv-LV" w:eastAsia="lv-LV"/>
        </w:rPr>
        <w:t>)</w:t>
      </w:r>
      <w:r w:rsidR="0036491B" w:rsidRPr="0036491B">
        <w:t xml:space="preserve"> </w:t>
      </w:r>
      <w:r>
        <w:tab/>
      </w:r>
      <w:r>
        <w:tab/>
      </w:r>
      <w:r>
        <w:tab/>
        <w:t xml:space="preserve">         (pašvaldības </w:t>
      </w:r>
      <w:proofErr w:type="spellStart"/>
      <w:r>
        <w:t>iedzīvotāji</w:t>
      </w:r>
      <w:proofErr w:type="spellEnd"/>
      <w:r>
        <w:t>)</w:t>
      </w:r>
    </w:p>
    <w:p w:rsidR="0015094D" w:rsidRDefault="0015094D" w:rsidP="00493B47">
      <w:pPr>
        <w:autoSpaceDE w:val="0"/>
        <w:autoSpaceDN w:val="0"/>
        <w:adjustRightInd w:val="0"/>
        <w:ind w:right="46" w:firstLine="360"/>
        <w:jc w:val="both"/>
        <w:rPr>
          <w:color w:val="000000"/>
          <w:lang w:val="lv-LV" w:eastAsia="lv-LV"/>
        </w:rPr>
      </w:pPr>
    </w:p>
    <w:p w:rsidR="004B0667" w:rsidRPr="00546A58" w:rsidRDefault="004B0667" w:rsidP="00F96A96">
      <w:pPr>
        <w:autoSpaceDE w:val="0"/>
        <w:autoSpaceDN w:val="0"/>
        <w:adjustRightInd w:val="0"/>
        <w:ind w:right="-1044"/>
        <w:jc w:val="both"/>
        <w:rPr>
          <w:bCs/>
          <w:color w:val="FF0000"/>
          <w:lang w:val="lv-LV"/>
        </w:rPr>
      </w:pPr>
    </w:p>
    <w:p w:rsidR="00615C47" w:rsidRPr="00961ADF" w:rsidRDefault="00615C47" w:rsidP="00615C47">
      <w:pPr>
        <w:jc w:val="both"/>
        <w:rPr>
          <w:lang w:val="lv-LV"/>
        </w:rPr>
      </w:pPr>
    </w:p>
    <w:p w:rsidR="00615C47" w:rsidRPr="005F4B47" w:rsidRDefault="00615C47" w:rsidP="005F4B47">
      <w:pPr>
        <w:pStyle w:val="Sarakstarindkopa"/>
        <w:spacing w:after="120"/>
        <w:ind w:left="714"/>
        <w:jc w:val="center"/>
        <w:rPr>
          <w:b/>
        </w:rPr>
      </w:pPr>
      <w:r w:rsidRPr="005F4B47">
        <w:rPr>
          <w:b/>
        </w:rPr>
        <w:t>Sociālā darba speciālisti</w:t>
      </w:r>
    </w:p>
    <w:p w:rsidR="00F455D1" w:rsidRPr="00546A58" w:rsidRDefault="00F455D1" w:rsidP="00CF2DEC">
      <w:pPr>
        <w:autoSpaceDE w:val="0"/>
        <w:autoSpaceDN w:val="0"/>
        <w:adjustRightInd w:val="0"/>
        <w:ind w:right="-1044"/>
        <w:jc w:val="both"/>
        <w:rPr>
          <w:bCs/>
          <w:lang w:val="lv-LV"/>
        </w:rPr>
      </w:pPr>
    </w:p>
    <w:p w:rsidR="0088478E" w:rsidRDefault="00615C47" w:rsidP="00615C47">
      <w:pPr>
        <w:spacing w:after="200" w:line="276" w:lineRule="auto"/>
        <w:jc w:val="center"/>
        <w:rPr>
          <w:rFonts w:eastAsia="Calibri"/>
          <w:lang w:val="lv-LV" w:eastAsia="lv-LV"/>
        </w:rPr>
      </w:pPr>
      <w:r w:rsidRPr="00961ADF">
        <w:rPr>
          <w:noProof/>
          <w:lang w:val="lv-LV" w:eastAsia="lv-LV"/>
        </w:rPr>
        <w:drawing>
          <wp:inline distT="0" distB="0" distL="0" distR="0" wp14:anchorId="2C719549" wp14:editId="1C78D256">
            <wp:extent cx="4023448" cy="2543175"/>
            <wp:effectExtent l="0" t="0" r="15240" b="9525"/>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8478E" w:rsidRPr="003B1A27">
        <w:rPr>
          <w:lang w:val="lv-LV"/>
        </w:rPr>
        <w:br w:type="page"/>
      </w:r>
    </w:p>
    <w:p w:rsidR="00615C47" w:rsidRDefault="001B36C7" w:rsidP="00615C47">
      <w:pPr>
        <w:ind w:right="-1044"/>
        <w:jc w:val="center"/>
        <w:rPr>
          <w:b/>
          <w:lang w:val="lv-LV"/>
        </w:rPr>
      </w:pPr>
      <w:r w:rsidRPr="001B36C7">
        <w:rPr>
          <w:b/>
          <w:lang w:val="lv-LV"/>
        </w:rPr>
        <w:lastRenderedPageBreak/>
        <w:t>IESAISTĪŠANĀS PROJEKTOS</w:t>
      </w:r>
    </w:p>
    <w:p w:rsidR="00615C47" w:rsidRPr="00615C47" w:rsidRDefault="00615C47" w:rsidP="00615C47">
      <w:pPr>
        <w:pStyle w:val="Sarakstarindkopa"/>
        <w:numPr>
          <w:ilvl w:val="0"/>
          <w:numId w:val="26"/>
        </w:numPr>
        <w:spacing w:before="100" w:beforeAutospacing="1" w:after="100" w:afterAutospacing="1" w:line="360" w:lineRule="auto"/>
        <w:ind w:left="1077" w:hanging="357"/>
        <w:jc w:val="both"/>
      </w:pPr>
      <w:r w:rsidRPr="00615C47">
        <w:t xml:space="preserve">Atbilstoši </w:t>
      </w:r>
      <w:r w:rsidRPr="00615C47">
        <w:rPr>
          <w:bCs/>
        </w:rPr>
        <w:t xml:space="preserve">Sociālo pakalpojumu un sociālās palīdzības likuma prasībām, kā arī ievērojot nodarbināto velmes profesionālo zināšanu, prasmju un kompetenču attīstībai, 2024.gadā dažādos kursos, semināros un apmācību programmās </w:t>
      </w:r>
      <w:r w:rsidRPr="00615C47">
        <w:rPr>
          <w:b/>
          <w:bCs/>
        </w:rPr>
        <w:t>112 Dienesta nodarbinātais</w:t>
      </w:r>
      <w:r w:rsidRPr="00615C47">
        <w:rPr>
          <w:bCs/>
        </w:rPr>
        <w:t xml:space="preserve"> uzlaboja profesionalitāti. </w:t>
      </w:r>
    </w:p>
    <w:p w:rsidR="00615C47" w:rsidRPr="00C06BDE" w:rsidRDefault="005F4B47" w:rsidP="00493B47">
      <w:pPr>
        <w:pStyle w:val="Sarakstarindkopa"/>
        <w:numPr>
          <w:ilvl w:val="0"/>
          <w:numId w:val="26"/>
        </w:numPr>
        <w:spacing w:before="100" w:beforeAutospacing="1" w:after="100" w:afterAutospacing="1" w:line="360" w:lineRule="auto"/>
        <w:ind w:left="1077" w:right="46" w:hanging="357"/>
        <w:jc w:val="both"/>
      </w:pPr>
      <w:r w:rsidRPr="00326D79">
        <w:rPr>
          <w:bCs/>
          <w:iCs/>
        </w:rPr>
        <w:t xml:space="preserve">Eiropas Savienības kohēzijas politikas programmas 2021. – 2027. gadam Eiropas Sociālā fonda Plus 4.3.5.4/1/24/I/001 projekta “Profesionāla un mūsdienīga sociālā darba attīstība” ietvaros 2024.gadā Dienesta </w:t>
      </w:r>
      <w:r w:rsidRPr="00326D79">
        <w:rPr>
          <w:b/>
          <w:bCs/>
          <w:iCs/>
        </w:rPr>
        <w:t>50 speciālisti</w:t>
      </w:r>
      <w:r w:rsidRPr="00326D79">
        <w:rPr>
          <w:bCs/>
          <w:iCs/>
        </w:rPr>
        <w:t xml:space="preserve"> </w:t>
      </w:r>
      <w:r w:rsidRPr="00326D79">
        <w:rPr>
          <w:bCs/>
        </w:rPr>
        <w:t xml:space="preserve">piedalījās grupās </w:t>
      </w:r>
      <w:proofErr w:type="spellStart"/>
      <w:r w:rsidRPr="00326D79">
        <w:rPr>
          <w:bCs/>
        </w:rPr>
        <w:t>supervīzijas</w:t>
      </w:r>
      <w:proofErr w:type="spellEnd"/>
      <w:r w:rsidRPr="00326D79">
        <w:rPr>
          <w:bCs/>
        </w:rPr>
        <w:t xml:space="preserve"> sesijās.</w:t>
      </w:r>
    </w:p>
    <w:p w:rsidR="00C06BDE" w:rsidRPr="00F853F7" w:rsidRDefault="00C06BDE">
      <w:pPr>
        <w:spacing w:after="200" w:line="276" w:lineRule="auto"/>
        <w:rPr>
          <w:lang w:val="lv-LV"/>
        </w:rPr>
      </w:pPr>
      <w:r w:rsidRPr="00F853F7">
        <w:rPr>
          <w:lang w:val="lv-LV"/>
        </w:rPr>
        <w:br w:type="page"/>
      </w:r>
    </w:p>
    <w:p w:rsidR="004A0796" w:rsidRDefault="00C06BDE" w:rsidP="00C06BDE">
      <w:pPr>
        <w:spacing w:before="100" w:beforeAutospacing="1" w:after="100" w:afterAutospacing="1" w:line="360" w:lineRule="auto"/>
        <w:ind w:right="46"/>
        <w:jc w:val="center"/>
        <w:rPr>
          <w:b/>
          <w:lang w:val="lv-LV"/>
        </w:rPr>
      </w:pPr>
      <w:r>
        <w:rPr>
          <w:b/>
          <w:lang w:val="lv-LV"/>
        </w:rPr>
        <w:lastRenderedPageBreak/>
        <w:t>JURIDISKAIS SEKTORS</w:t>
      </w:r>
    </w:p>
    <w:p w:rsidR="005E3247" w:rsidRPr="00F853F7" w:rsidRDefault="001C61A0" w:rsidP="00F853F7">
      <w:pPr>
        <w:spacing w:before="100" w:beforeAutospacing="1" w:after="100" w:afterAutospacing="1" w:line="360" w:lineRule="auto"/>
        <w:ind w:right="46"/>
        <w:rPr>
          <w:bCs/>
          <w:color w:val="FF0000"/>
          <w:lang w:val="lv-LV"/>
        </w:rPr>
      </w:pPr>
      <w:r>
        <w:rPr>
          <w:bCs/>
          <w:noProof/>
          <w:color w:val="FF0000"/>
          <w:lang w:val="lv-LV" w:eastAsia="lv-LV"/>
        </w:rPr>
        <w:drawing>
          <wp:inline distT="0" distB="0" distL="0" distR="0">
            <wp:extent cx="5486400" cy="8547653"/>
            <wp:effectExtent l="38100" t="0" r="38100" b="6350"/>
            <wp:docPr id="29" name="Diagramma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3247" w:rsidRPr="00546A58" w:rsidRDefault="005E3247" w:rsidP="00F96A96">
      <w:pPr>
        <w:autoSpaceDE w:val="0"/>
        <w:autoSpaceDN w:val="0"/>
        <w:adjustRightInd w:val="0"/>
        <w:ind w:right="-1044"/>
        <w:jc w:val="both"/>
        <w:rPr>
          <w:bCs/>
          <w:lang w:val="lv-LV"/>
        </w:rPr>
      </w:pPr>
    </w:p>
    <w:p w:rsidR="00CF2DEC" w:rsidRPr="001B36C7" w:rsidRDefault="001B36C7" w:rsidP="005F4B47">
      <w:pPr>
        <w:spacing w:after="200" w:line="276" w:lineRule="auto"/>
        <w:jc w:val="center"/>
        <w:rPr>
          <w:b/>
          <w:bCs/>
          <w:szCs w:val="28"/>
          <w:lang w:val="lv-LV"/>
        </w:rPr>
      </w:pPr>
      <w:r w:rsidRPr="001B36C7">
        <w:rPr>
          <w:b/>
          <w:bCs/>
          <w:szCs w:val="28"/>
          <w:lang w:val="lv-LV"/>
        </w:rPr>
        <w:lastRenderedPageBreak/>
        <w:t>SOCIĀLIE PAKALPOJUMI</w:t>
      </w:r>
    </w:p>
    <w:p w:rsidR="005243B1" w:rsidRDefault="005F4B47" w:rsidP="005F4B47">
      <w:pPr>
        <w:pStyle w:val="Sarakstarindkopa"/>
        <w:numPr>
          <w:ilvl w:val="0"/>
          <w:numId w:val="27"/>
        </w:numPr>
        <w:autoSpaceDE w:val="0"/>
        <w:autoSpaceDN w:val="0"/>
        <w:adjustRightInd w:val="0"/>
        <w:ind w:left="0" w:right="46" w:firstLine="0"/>
        <w:jc w:val="center"/>
        <w:rPr>
          <w:b/>
          <w:bCs/>
        </w:rPr>
      </w:pPr>
      <w:r>
        <w:rPr>
          <w:b/>
          <w:bCs/>
        </w:rPr>
        <w:t>Sociālā darba sektors</w:t>
      </w:r>
    </w:p>
    <w:p w:rsidR="001B0ABA" w:rsidRDefault="001B0ABA" w:rsidP="00694ADF">
      <w:pPr>
        <w:autoSpaceDE w:val="0"/>
        <w:autoSpaceDN w:val="0"/>
        <w:adjustRightInd w:val="0"/>
        <w:ind w:right="-1044"/>
        <w:jc w:val="both"/>
        <w:rPr>
          <w:b/>
          <w:bCs/>
          <w:color w:val="FF0000"/>
        </w:rPr>
      </w:pPr>
    </w:p>
    <w:p w:rsidR="004A1C3D" w:rsidRDefault="004A1C3D" w:rsidP="00694ADF">
      <w:pPr>
        <w:autoSpaceDE w:val="0"/>
        <w:autoSpaceDN w:val="0"/>
        <w:adjustRightInd w:val="0"/>
        <w:ind w:right="-1044"/>
        <w:jc w:val="both"/>
        <w:rPr>
          <w:b/>
          <w:bCs/>
          <w:color w:val="FF0000"/>
        </w:rPr>
      </w:pPr>
      <w:r>
        <w:rPr>
          <w:b/>
          <w:bCs/>
          <w:noProof/>
          <w:lang w:val="lv-LV" w:eastAsia="lv-LV"/>
        </w:rPr>
        <w:drawing>
          <wp:inline distT="0" distB="0" distL="0" distR="0" wp14:anchorId="61849E6F" wp14:editId="37BEF08D">
            <wp:extent cx="5486400" cy="3200400"/>
            <wp:effectExtent l="0" t="0" r="0" b="0"/>
            <wp:docPr id="16" name="Diagram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1C3D" w:rsidRPr="005F4B47" w:rsidRDefault="004A1C3D" w:rsidP="00694ADF">
      <w:pPr>
        <w:autoSpaceDE w:val="0"/>
        <w:autoSpaceDN w:val="0"/>
        <w:adjustRightInd w:val="0"/>
        <w:ind w:right="-1044"/>
        <w:jc w:val="both"/>
        <w:rPr>
          <w:b/>
          <w:bCs/>
          <w:color w:val="FF0000"/>
        </w:rPr>
      </w:pPr>
    </w:p>
    <w:p w:rsidR="00BD1382" w:rsidRPr="00694ADF" w:rsidRDefault="00BD1382" w:rsidP="00BD1382">
      <w:pPr>
        <w:ind w:firstLine="360"/>
        <w:jc w:val="both"/>
        <w:rPr>
          <w:color w:val="000000" w:themeColor="text1"/>
          <w:lang w:val="lv-LV"/>
        </w:rPr>
      </w:pPr>
      <w:r w:rsidRPr="00694ADF">
        <w:rPr>
          <w:color w:val="000000" w:themeColor="text1"/>
          <w:lang w:val="lv-LV"/>
        </w:rPr>
        <w:t>Salīdzi</w:t>
      </w:r>
      <w:r w:rsidR="00694ADF" w:rsidRPr="00694ADF">
        <w:rPr>
          <w:color w:val="000000" w:themeColor="text1"/>
          <w:lang w:val="lv-LV"/>
        </w:rPr>
        <w:t>nājumā ar iepriekšējiem gadiem palielinājās bezdarbnieku skaits ar kuriem ir veikts sociālais darbs</w:t>
      </w:r>
      <w:r w:rsidR="00694ADF">
        <w:rPr>
          <w:color w:val="000000" w:themeColor="text1"/>
          <w:lang w:val="lv-LV"/>
        </w:rPr>
        <w:t xml:space="preserve">, </w:t>
      </w:r>
      <w:r w:rsidR="004A1C3D">
        <w:rPr>
          <w:color w:val="000000" w:themeColor="text1"/>
          <w:lang w:val="lv-LV"/>
        </w:rPr>
        <w:t xml:space="preserve">palielinājās arī Ukrainas civiliedzīvotāju skaits pēc primārā atbalsta saņemšanas, ar kuriem ir veikts sociālais darbs, </w:t>
      </w:r>
      <w:r w:rsidR="00694ADF">
        <w:rPr>
          <w:color w:val="000000" w:themeColor="text1"/>
          <w:lang w:val="lv-LV"/>
        </w:rPr>
        <w:t>pārējās klientu mērķa grup</w:t>
      </w:r>
      <w:r w:rsidR="00D17AE0">
        <w:rPr>
          <w:color w:val="000000" w:themeColor="text1"/>
          <w:lang w:val="lv-LV"/>
        </w:rPr>
        <w:t xml:space="preserve">ās, klientu skaits ir </w:t>
      </w:r>
      <w:r w:rsidR="004A1C3D">
        <w:rPr>
          <w:color w:val="000000" w:themeColor="text1"/>
          <w:lang w:val="lv-LV"/>
        </w:rPr>
        <w:t xml:space="preserve">aptuveni </w:t>
      </w:r>
      <w:r w:rsidR="00D17AE0">
        <w:rPr>
          <w:color w:val="000000" w:themeColor="text1"/>
          <w:lang w:val="lv-LV"/>
        </w:rPr>
        <w:t>nemainīgs</w:t>
      </w:r>
      <w:r w:rsidR="00694ADF" w:rsidRPr="00694ADF">
        <w:rPr>
          <w:color w:val="000000" w:themeColor="text1"/>
          <w:lang w:val="lv-LV"/>
        </w:rPr>
        <w:t>.</w:t>
      </w:r>
    </w:p>
    <w:p w:rsidR="00BD1382" w:rsidRPr="005F4B47" w:rsidRDefault="00BD1382" w:rsidP="00FA68CD">
      <w:pPr>
        <w:autoSpaceDE w:val="0"/>
        <w:autoSpaceDN w:val="0"/>
        <w:adjustRightInd w:val="0"/>
        <w:ind w:left="720" w:right="-1044"/>
        <w:jc w:val="both"/>
        <w:rPr>
          <w:b/>
          <w:bCs/>
          <w:color w:val="FF0000"/>
          <w:lang w:val="lv-LV"/>
        </w:rPr>
      </w:pPr>
    </w:p>
    <w:p w:rsidR="006B0ED1" w:rsidRPr="005F4B47" w:rsidRDefault="006B0ED1" w:rsidP="00F96A96">
      <w:pPr>
        <w:ind w:right="-1044"/>
        <w:contextualSpacing/>
        <w:textAlignment w:val="baseline"/>
        <w:rPr>
          <w:b/>
          <w:color w:val="FF0000"/>
          <w:lang w:val="lv-LV"/>
        </w:rPr>
      </w:pPr>
    </w:p>
    <w:p w:rsidR="003B1A27" w:rsidRPr="004A1C3D" w:rsidRDefault="004A1C3D" w:rsidP="004A1C3D">
      <w:pPr>
        <w:spacing w:after="200" w:line="276" w:lineRule="auto"/>
        <w:rPr>
          <w:rFonts w:eastAsia="Calibri"/>
          <w:b/>
          <w:bCs/>
          <w:color w:val="FF0000"/>
          <w:lang w:val="lv-LV" w:eastAsia="lv-LV"/>
        </w:rPr>
      </w:pPr>
      <w:r>
        <w:rPr>
          <w:b/>
          <w:bCs/>
          <w:noProof/>
          <w:lang w:val="lv-LV" w:eastAsia="lv-LV"/>
        </w:rPr>
        <w:drawing>
          <wp:inline distT="0" distB="0" distL="0" distR="0" wp14:anchorId="34185BD8" wp14:editId="25882BF6">
            <wp:extent cx="5486400" cy="3200400"/>
            <wp:effectExtent l="0" t="0" r="0" b="0"/>
            <wp:docPr id="11" name="Diagram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C158BA" w:rsidRPr="005F4B47">
        <w:rPr>
          <w:b/>
          <w:bCs/>
          <w:color w:val="FF0000"/>
          <w:lang w:val="lv-LV"/>
        </w:rPr>
        <w:br w:type="page"/>
      </w:r>
    </w:p>
    <w:p w:rsidR="00493B47" w:rsidRPr="00E32210" w:rsidRDefault="00E32210" w:rsidP="00493B47">
      <w:pPr>
        <w:ind w:left="-567" w:right="46" w:firstLine="567"/>
        <w:jc w:val="both"/>
        <w:rPr>
          <w:color w:val="000000" w:themeColor="text1"/>
          <w:lang w:val="lv-LV"/>
        </w:rPr>
      </w:pPr>
      <w:r w:rsidRPr="00E32210">
        <w:rPr>
          <w:color w:val="000000" w:themeColor="text1"/>
          <w:lang w:val="lv-LV"/>
        </w:rPr>
        <w:lastRenderedPageBreak/>
        <w:t>2024.gada i</w:t>
      </w:r>
      <w:r w:rsidR="00457105" w:rsidRPr="00E32210">
        <w:rPr>
          <w:color w:val="000000" w:themeColor="text1"/>
          <w:lang w:val="lv-LV"/>
        </w:rPr>
        <w:t xml:space="preserve">evērojami </w:t>
      </w:r>
      <w:r w:rsidRPr="00E32210">
        <w:rPr>
          <w:color w:val="000000" w:themeColor="text1"/>
          <w:lang w:val="lv-LV"/>
        </w:rPr>
        <w:t>palielinājās specializēta autotransporta un</w:t>
      </w:r>
      <w:r w:rsidR="00457105" w:rsidRPr="00E32210">
        <w:rPr>
          <w:color w:val="000000" w:themeColor="text1"/>
          <w:lang w:val="lv-LV"/>
        </w:rPr>
        <w:t xml:space="preserve"> </w:t>
      </w:r>
      <w:r w:rsidRPr="00E32210">
        <w:rPr>
          <w:color w:val="000000" w:themeColor="text1"/>
          <w:lang w:val="lv-LV"/>
        </w:rPr>
        <w:t>sociālā taksometra pakalpojumu pieprasīšana, kas liecina par personu ar invaliditāti socializēšanos.</w:t>
      </w:r>
    </w:p>
    <w:p w:rsidR="003B1A27" w:rsidRPr="00E32210" w:rsidRDefault="003B1A27" w:rsidP="00F96A96">
      <w:pPr>
        <w:autoSpaceDE w:val="0"/>
        <w:autoSpaceDN w:val="0"/>
        <w:adjustRightInd w:val="0"/>
        <w:ind w:right="-1044" w:firstLine="360"/>
        <w:jc w:val="both"/>
        <w:rPr>
          <w:b/>
          <w:bCs/>
          <w:color w:val="FF0000"/>
          <w:sz w:val="20"/>
          <w:szCs w:val="20"/>
          <w:lang w:val="lv-LV" w:eastAsia="lv-LV"/>
        </w:rPr>
      </w:pPr>
    </w:p>
    <w:p w:rsidR="003B1A27" w:rsidRPr="005F4B47" w:rsidRDefault="003B1A27" w:rsidP="00E32210">
      <w:pPr>
        <w:autoSpaceDE w:val="0"/>
        <w:autoSpaceDN w:val="0"/>
        <w:adjustRightInd w:val="0"/>
        <w:ind w:right="-1044"/>
        <w:jc w:val="both"/>
        <w:rPr>
          <w:b/>
          <w:bCs/>
          <w:color w:val="FF0000"/>
          <w:sz w:val="20"/>
          <w:szCs w:val="20"/>
          <w:lang w:val="lv-LV" w:eastAsia="lv-LV"/>
        </w:rPr>
      </w:pPr>
    </w:p>
    <w:p w:rsidR="003B1A27" w:rsidRPr="005F4B47" w:rsidRDefault="00505432" w:rsidP="00D70E2F">
      <w:pPr>
        <w:autoSpaceDE w:val="0"/>
        <w:autoSpaceDN w:val="0"/>
        <w:adjustRightInd w:val="0"/>
        <w:ind w:right="-1044" w:firstLine="360"/>
        <w:jc w:val="both"/>
        <w:rPr>
          <w:b/>
          <w:bCs/>
          <w:color w:val="FF0000"/>
          <w:sz w:val="20"/>
          <w:szCs w:val="20"/>
          <w:lang w:val="lv-LV" w:eastAsia="lv-LV"/>
        </w:rPr>
      </w:pPr>
      <w:r w:rsidRPr="005F4B47">
        <w:rPr>
          <w:b/>
          <w:bCs/>
          <w:color w:val="FF0000"/>
          <w:sz w:val="20"/>
          <w:szCs w:val="20"/>
          <w:lang w:val="lv-LV" w:eastAsia="lv-LV"/>
        </w:rPr>
        <w:t xml:space="preserve"> </w:t>
      </w:r>
      <w:r w:rsidR="00102236" w:rsidRPr="005F4B47">
        <w:rPr>
          <w:b/>
          <w:bCs/>
          <w:color w:val="FF0000"/>
          <w:sz w:val="20"/>
          <w:szCs w:val="20"/>
          <w:lang w:val="lv-LV" w:eastAsia="lv-LV"/>
        </w:rPr>
        <w:t xml:space="preserve"> </w:t>
      </w:r>
    </w:p>
    <w:p w:rsidR="00236A36" w:rsidRDefault="00E32210" w:rsidP="001E6BE5">
      <w:pPr>
        <w:pStyle w:val="Sarakstarindkopa"/>
        <w:autoSpaceDE w:val="0"/>
        <w:autoSpaceDN w:val="0"/>
        <w:adjustRightInd w:val="0"/>
        <w:ind w:left="0" w:right="-1044"/>
        <w:jc w:val="both"/>
        <w:rPr>
          <w:bCs/>
          <w:color w:val="FF0000"/>
        </w:rPr>
      </w:pPr>
      <w:r>
        <w:rPr>
          <w:b/>
          <w:bCs/>
          <w:noProof/>
        </w:rPr>
        <w:drawing>
          <wp:inline distT="0" distB="0" distL="0" distR="0" wp14:anchorId="2E994788" wp14:editId="495A033F">
            <wp:extent cx="5851881" cy="3200400"/>
            <wp:effectExtent l="0" t="0" r="15875" b="0"/>
            <wp:docPr id="21" name="Diagram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B1A27" w:rsidRPr="001E6BE5" w:rsidRDefault="003B1A27" w:rsidP="001E6BE5">
      <w:pPr>
        <w:autoSpaceDE w:val="0"/>
        <w:autoSpaceDN w:val="0"/>
        <w:adjustRightInd w:val="0"/>
        <w:ind w:right="-1044"/>
        <w:jc w:val="both"/>
        <w:rPr>
          <w:bCs/>
          <w:color w:val="FF0000"/>
        </w:rPr>
      </w:pPr>
    </w:p>
    <w:p w:rsidR="00102236" w:rsidRPr="005F4B47" w:rsidRDefault="00102236" w:rsidP="00EE0A6C">
      <w:pPr>
        <w:pStyle w:val="Sarakstarindkopa"/>
        <w:ind w:left="1428" w:right="46"/>
        <w:jc w:val="both"/>
        <w:rPr>
          <w:color w:val="FF0000"/>
          <w:sz w:val="22"/>
          <w:szCs w:val="22"/>
        </w:rPr>
      </w:pPr>
    </w:p>
    <w:p w:rsidR="00236A36" w:rsidRPr="0045473F" w:rsidRDefault="0045473F" w:rsidP="00EE0A6C">
      <w:pPr>
        <w:ind w:right="46" w:firstLine="708"/>
        <w:jc w:val="both"/>
        <w:rPr>
          <w:lang w:val="lv-LV"/>
        </w:rPr>
      </w:pPr>
      <w:r w:rsidRPr="0045473F">
        <w:rPr>
          <w:lang w:val="lv-LV"/>
        </w:rPr>
        <w:t>2025</w:t>
      </w:r>
      <w:r w:rsidR="00236A36" w:rsidRPr="0045473F">
        <w:rPr>
          <w:lang w:val="lv-LV"/>
        </w:rPr>
        <w:t>. gadā</w:t>
      </w:r>
      <w:r w:rsidR="00236A36" w:rsidRPr="0045473F">
        <w:rPr>
          <w:bCs/>
          <w:kern w:val="24"/>
          <w:lang w:val="lv-LV"/>
        </w:rPr>
        <w:t xml:space="preserve"> Sektora </w:t>
      </w:r>
      <w:r w:rsidRPr="0045473F">
        <w:rPr>
          <w:bCs/>
          <w:kern w:val="24"/>
          <w:lang w:val="lv-LV"/>
        </w:rPr>
        <w:t xml:space="preserve">sociālie </w:t>
      </w:r>
      <w:r w:rsidR="00236A36" w:rsidRPr="0045473F">
        <w:rPr>
          <w:bCs/>
          <w:kern w:val="24"/>
          <w:lang w:val="lv-LV"/>
        </w:rPr>
        <w:t>darbinieki</w:t>
      </w:r>
      <w:r w:rsidRPr="0045473F">
        <w:rPr>
          <w:bCs/>
          <w:kern w:val="24"/>
          <w:lang w:val="lv-LV"/>
        </w:rPr>
        <w:t xml:space="preserve"> ar ģimenēm ar bērniem</w:t>
      </w:r>
      <w:r w:rsidR="00236A36" w:rsidRPr="0045473F">
        <w:rPr>
          <w:bCs/>
          <w:kern w:val="24"/>
          <w:lang w:val="lv-LV"/>
        </w:rPr>
        <w:t xml:space="preserve"> sniedza pakalpojumus </w:t>
      </w:r>
      <w:r w:rsidRPr="0045473F">
        <w:rPr>
          <w:b/>
          <w:bCs/>
          <w:kern w:val="24"/>
          <w:lang w:val="lv-LV"/>
        </w:rPr>
        <w:t>1099</w:t>
      </w:r>
      <w:r w:rsidR="00236A36" w:rsidRPr="0045473F">
        <w:rPr>
          <w:b/>
          <w:bCs/>
          <w:kern w:val="24"/>
          <w:lang w:val="lv-LV"/>
        </w:rPr>
        <w:t xml:space="preserve"> </w:t>
      </w:r>
      <w:r>
        <w:rPr>
          <w:bCs/>
          <w:kern w:val="24"/>
          <w:lang w:val="lv-LV"/>
        </w:rPr>
        <w:t xml:space="preserve">ģimenēm. </w:t>
      </w:r>
      <w:r w:rsidR="00236A36" w:rsidRPr="0045473F">
        <w:rPr>
          <w:lang w:val="lv-LV"/>
        </w:rPr>
        <w:t>Šajās ģimenēs nebija nodrošinātas bērna pamatvajadzības, galvenokārt vecāku sociālo prasmju trūkuma dēļ</w:t>
      </w:r>
      <w:r>
        <w:rPr>
          <w:lang w:val="lv-LV"/>
        </w:rPr>
        <w:t>, tiek veikts sociālais darbs, piešķirti pakalpojumi</w:t>
      </w:r>
      <w:r w:rsidR="00236A36" w:rsidRPr="0045473F">
        <w:rPr>
          <w:lang w:val="lv-LV"/>
        </w:rPr>
        <w:t xml:space="preserve">. </w:t>
      </w:r>
    </w:p>
    <w:p w:rsidR="002D6149" w:rsidRPr="005F4B47" w:rsidRDefault="002D6149" w:rsidP="00EE0A6C">
      <w:pPr>
        <w:tabs>
          <w:tab w:val="left" w:pos="14459"/>
        </w:tabs>
        <w:ind w:right="46" w:firstLine="567"/>
        <w:jc w:val="both"/>
        <w:rPr>
          <w:bCs/>
          <w:color w:val="FF0000"/>
          <w:kern w:val="24"/>
          <w:lang w:val="lv-LV"/>
        </w:rPr>
      </w:pPr>
    </w:p>
    <w:p w:rsidR="002D6149" w:rsidRPr="005F4B47" w:rsidRDefault="008B3EF8" w:rsidP="00EE0A6C">
      <w:pPr>
        <w:tabs>
          <w:tab w:val="left" w:pos="14459"/>
        </w:tabs>
        <w:ind w:right="46" w:firstLine="567"/>
        <w:jc w:val="both"/>
        <w:rPr>
          <w:bCs/>
          <w:color w:val="FF0000"/>
          <w:kern w:val="24"/>
          <w:lang w:val="lv-LV"/>
        </w:rPr>
      </w:pPr>
      <w:r w:rsidRPr="005F4B47">
        <w:rPr>
          <w:bCs/>
          <w:color w:val="FF0000"/>
          <w:kern w:val="24"/>
          <w:lang w:val="lv-LV"/>
        </w:rPr>
        <w:t xml:space="preserve"> </w:t>
      </w:r>
    </w:p>
    <w:p w:rsidR="008B3EF8" w:rsidRPr="005F4B47" w:rsidRDefault="008B3EF8" w:rsidP="00EE0A6C">
      <w:pPr>
        <w:tabs>
          <w:tab w:val="left" w:pos="14459"/>
        </w:tabs>
        <w:ind w:right="46" w:firstLine="567"/>
        <w:jc w:val="both"/>
        <w:rPr>
          <w:bCs/>
          <w:color w:val="FF0000"/>
          <w:kern w:val="24"/>
          <w:lang w:val="lv-LV"/>
        </w:rPr>
      </w:pPr>
    </w:p>
    <w:p w:rsidR="008B3EF8" w:rsidRPr="005F4B47" w:rsidRDefault="008B3EF8" w:rsidP="000F2279">
      <w:pPr>
        <w:tabs>
          <w:tab w:val="left" w:pos="14459"/>
        </w:tabs>
        <w:ind w:right="46" w:firstLine="567"/>
        <w:jc w:val="both"/>
        <w:rPr>
          <w:rFonts w:eastAsia="Calibri"/>
          <w:color w:val="FF0000"/>
          <w:lang w:val="lv-LV"/>
        </w:rPr>
      </w:pPr>
    </w:p>
    <w:p w:rsidR="008B3EF8" w:rsidRPr="005F4B47" w:rsidRDefault="008B3EF8" w:rsidP="00EE0A6C">
      <w:pPr>
        <w:pStyle w:val="Sarakstarindkopa"/>
        <w:ind w:left="1428" w:right="46"/>
        <w:jc w:val="both"/>
        <w:rPr>
          <w:color w:val="FF0000"/>
          <w:sz w:val="22"/>
          <w:szCs w:val="22"/>
        </w:rPr>
      </w:pPr>
    </w:p>
    <w:p w:rsidR="00464216" w:rsidRPr="005F4B47" w:rsidRDefault="00464216" w:rsidP="00EE0A6C">
      <w:pPr>
        <w:ind w:right="46" w:firstLine="709"/>
        <w:jc w:val="both"/>
        <w:rPr>
          <w:color w:val="FF0000"/>
          <w:lang w:val="lv-LV"/>
        </w:rPr>
      </w:pPr>
    </w:p>
    <w:p w:rsidR="002D6149" w:rsidRPr="005F4B47" w:rsidRDefault="002D6149">
      <w:pPr>
        <w:spacing w:after="200" w:line="276" w:lineRule="auto"/>
        <w:rPr>
          <w:rFonts w:eastAsia="Calibri"/>
          <w:b/>
          <w:bCs/>
          <w:color w:val="FF0000"/>
          <w:lang w:val="lv-LV" w:eastAsia="lv-LV"/>
        </w:rPr>
      </w:pPr>
      <w:r w:rsidRPr="0045473F">
        <w:rPr>
          <w:b/>
          <w:bCs/>
          <w:color w:val="FF0000"/>
          <w:lang w:val="lv-LV"/>
        </w:rPr>
        <w:br w:type="page"/>
      </w:r>
    </w:p>
    <w:p w:rsidR="005243B1" w:rsidRPr="00E32210" w:rsidRDefault="00CD5532" w:rsidP="00E32210">
      <w:pPr>
        <w:pStyle w:val="Sarakstarindkopa"/>
        <w:numPr>
          <w:ilvl w:val="0"/>
          <w:numId w:val="27"/>
        </w:numPr>
        <w:autoSpaceDE w:val="0"/>
        <w:autoSpaceDN w:val="0"/>
        <w:adjustRightInd w:val="0"/>
        <w:ind w:right="46"/>
        <w:jc w:val="center"/>
        <w:rPr>
          <w:b/>
          <w:bCs/>
        </w:rPr>
      </w:pPr>
      <w:r w:rsidRPr="00E32210">
        <w:rPr>
          <w:b/>
          <w:bCs/>
        </w:rPr>
        <w:lastRenderedPageBreak/>
        <w:t xml:space="preserve">Asistentu </w:t>
      </w:r>
      <w:r w:rsidR="005F4B47" w:rsidRPr="00E32210">
        <w:rPr>
          <w:b/>
          <w:bCs/>
        </w:rPr>
        <w:t xml:space="preserve">un pavadoņu </w:t>
      </w:r>
      <w:r w:rsidR="006152CB" w:rsidRPr="00E32210">
        <w:rPr>
          <w:b/>
          <w:bCs/>
        </w:rPr>
        <w:t>sektors</w:t>
      </w:r>
    </w:p>
    <w:p w:rsidR="003742A7" w:rsidRPr="00546A58" w:rsidRDefault="003742A7" w:rsidP="00EE0A6C">
      <w:pPr>
        <w:autoSpaceDE w:val="0"/>
        <w:autoSpaceDN w:val="0"/>
        <w:adjustRightInd w:val="0"/>
        <w:ind w:right="46"/>
        <w:jc w:val="both"/>
        <w:rPr>
          <w:b/>
          <w:bCs/>
          <w:lang w:val="lv-LV"/>
        </w:rPr>
      </w:pPr>
    </w:p>
    <w:p w:rsidR="003742A7" w:rsidRPr="00546A58" w:rsidRDefault="003742A7" w:rsidP="00EE0A6C">
      <w:pPr>
        <w:autoSpaceDE w:val="0"/>
        <w:autoSpaceDN w:val="0"/>
        <w:adjustRightInd w:val="0"/>
        <w:ind w:right="46"/>
        <w:jc w:val="both"/>
        <w:rPr>
          <w:b/>
          <w:bCs/>
          <w:lang w:val="lv-LV"/>
        </w:rPr>
      </w:pPr>
    </w:p>
    <w:p w:rsidR="005243B1" w:rsidRPr="00546A58" w:rsidRDefault="008A5243" w:rsidP="00EE0A6C">
      <w:pPr>
        <w:autoSpaceDE w:val="0"/>
        <w:autoSpaceDN w:val="0"/>
        <w:adjustRightInd w:val="0"/>
        <w:ind w:right="46"/>
        <w:jc w:val="both"/>
        <w:rPr>
          <w:bCs/>
          <w:lang w:val="lv-LV"/>
        </w:rPr>
      </w:pPr>
      <w:r>
        <w:rPr>
          <w:bCs/>
          <w:noProof/>
          <w:lang w:val="lv-LV" w:eastAsia="lv-LV"/>
        </w:rPr>
        <w:drawing>
          <wp:inline distT="0" distB="0" distL="0" distR="0" wp14:anchorId="37AA094F" wp14:editId="11340068">
            <wp:extent cx="5486400" cy="3200400"/>
            <wp:effectExtent l="0" t="0" r="0" b="0"/>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6FA2" w:rsidRPr="00546A58" w:rsidRDefault="00D66FA2" w:rsidP="008A5243">
      <w:pPr>
        <w:autoSpaceDE w:val="0"/>
        <w:autoSpaceDN w:val="0"/>
        <w:adjustRightInd w:val="0"/>
        <w:ind w:right="46"/>
        <w:jc w:val="both"/>
        <w:rPr>
          <w:bCs/>
          <w:lang w:val="lv-LV"/>
        </w:rPr>
      </w:pPr>
    </w:p>
    <w:p w:rsidR="00520249" w:rsidRDefault="00A54F49" w:rsidP="0047211B">
      <w:pPr>
        <w:autoSpaceDE w:val="0"/>
        <w:autoSpaceDN w:val="0"/>
        <w:adjustRightInd w:val="0"/>
        <w:spacing w:before="100" w:beforeAutospacing="1" w:after="100" w:afterAutospacing="1" w:line="360" w:lineRule="auto"/>
        <w:ind w:right="45" w:firstLine="709"/>
        <w:jc w:val="both"/>
        <w:rPr>
          <w:bCs/>
          <w:lang w:val="lv-LV"/>
        </w:rPr>
      </w:pPr>
      <w:r>
        <w:rPr>
          <w:bCs/>
          <w:lang w:val="lv-LV"/>
        </w:rPr>
        <w:t xml:space="preserve">Ik gadu ievērojamā </w:t>
      </w:r>
      <w:r w:rsidR="00557F7E" w:rsidRPr="00546A58">
        <w:rPr>
          <w:bCs/>
          <w:lang w:val="lv-LV"/>
        </w:rPr>
        <w:t>a</w:t>
      </w:r>
      <w:r w:rsidR="005243B1" w:rsidRPr="00546A58">
        <w:rPr>
          <w:bCs/>
          <w:lang w:val="lv-LV"/>
        </w:rPr>
        <w:t>sistenta pakalpojuma saņēmēju skait</w:t>
      </w:r>
      <w:r>
        <w:rPr>
          <w:bCs/>
          <w:lang w:val="lv-LV"/>
        </w:rPr>
        <w:t>a</w:t>
      </w:r>
      <w:r w:rsidR="005243B1" w:rsidRPr="00546A58">
        <w:rPr>
          <w:bCs/>
          <w:lang w:val="lv-LV"/>
        </w:rPr>
        <w:t xml:space="preserve"> </w:t>
      </w:r>
      <w:r w:rsidR="0013635C" w:rsidRPr="00546A58">
        <w:rPr>
          <w:bCs/>
          <w:lang w:val="lv-LV"/>
        </w:rPr>
        <w:t>palielināj</w:t>
      </w:r>
      <w:r>
        <w:rPr>
          <w:bCs/>
          <w:lang w:val="lv-LV"/>
        </w:rPr>
        <w:t>ums</w:t>
      </w:r>
      <w:r w:rsidR="00557F7E" w:rsidRPr="00546A58">
        <w:rPr>
          <w:bCs/>
          <w:lang w:val="lv-LV"/>
        </w:rPr>
        <w:t xml:space="preserve"> (</w:t>
      </w:r>
      <w:r w:rsidR="006152CB">
        <w:rPr>
          <w:bCs/>
          <w:lang w:val="lv-LV"/>
        </w:rPr>
        <w:t>2024</w:t>
      </w:r>
      <w:r>
        <w:rPr>
          <w:bCs/>
          <w:lang w:val="lv-LV"/>
        </w:rPr>
        <w:t xml:space="preserve">.gadā </w:t>
      </w:r>
      <w:r w:rsidR="00557F7E" w:rsidRPr="00546A58">
        <w:rPr>
          <w:bCs/>
          <w:lang w:val="lv-LV"/>
        </w:rPr>
        <w:t xml:space="preserve">par </w:t>
      </w:r>
      <w:r w:rsidR="006152CB">
        <w:rPr>
          <w:bCs/>
          <w:lang w:val="lv-LV"/>
        </w:rPr>
        <w:t>240</w:t>
      </w:r>
      <w:r w:rsidR="00557F7E" w:rsidRPr="00546A58">
        <w:rPr>
          <w:bCs/>
          <w:lang w:val="lv-LV"/>
        </w:rPr>
        <w:t>)</w:t>
      </w:r>
      <w:r w:rsidR="0013635C" w:rsidRPr="00546A58">
        <w:rPr>
          <w:bCs/>
          <w:lang w:val="lv-LV"/>
        </w:rPr>
        <w:t xml:space="preserve">, kas </w:t>
      </w:r>
      <w:r w:rsidR="00B912ED" w:rsidRPr="00546A58">
        <w:rPr>
          <w:bCs/>
          <w:lang w:val="lv-LV"/>
        </w:rPr>
        <w:t>saistīts</w:t>
      </w:r>
      <w:r w:rsidR="004D3DD5" w:rsidRPr="00546A58">
        <w:rPr>
          <w:bCs/>
          <w:lang w:val="lv-LV"/>
        </w:rPr>
        <w:t xml:space="preserve"> ar personu ar invaliditāti skaita pieaugumu, kuriem</w:t>
      </w:r>
      <w:r w:rsidR="00B912ED" w:rsidRPr="00546A58">
        <w:rPr>
          <w:bCs/>
          <w:lang w:val="lv-LV"/>
        </w:rPr>
        <w:t xml:space="preserve"> </w:t>
      </w:r>
      <w:r w:rsidR="004D3DD5" w:rsidRPr="00546A58">
        <w:rPr>
          <w:bCs/>
          <w:lang w:val="lv-LV"/>
        </w:rPr>
        <w:t xml:space="preserve">VDEĀVK ir izsniedzis atzinumus par asistenta pakalpojuma nepieciešamību. </w:t>
      </w:r>
      <w:r w:rsidR="005B3C1E" w:rsidRPr="00546A58">
        <w:rPr>
          <w:bCs/>
          <w:lang w:val="lv-LV"/>
        </w:rPr>
        <w:t>P</w:t>
      </w:r>
      <w:r w:rsidR="00682AED" w:rsidRPr="00546A58">
        <w:rPr>
          <w:bCs/>
          <w:lang w:val="lv-LV"/>
        </w:rPr>
        <w:t xml:space="preserve">akalpojums ir </w:t>
      </w:r>
      <w:r w:rsidR="009D33CE" w:rsidRPr="00546A58">
        <w:rPr>
          <w:bCs/>
          <w:lang w:val="lv-LV"/>
        </w:rPr>
        <w:t xml:space="preserve">ļoti </w:t>
      </w:r>
      <w:r w:rsidR="00682AED" w:rsidRPr="00546A58">
        <w:rPr>
          <w:bCs/>
          <w:lang w:val="lv-LV"/>
        </w:rPr>
        <w:t>pieprasīts.</w:t>
      </w:r>
    </w:p>
    <w:p w:rsidR="00520249" w:rsidRDefault="00520249" w:rsidP="0047211B">
      <w:pPr>
        <w:autoSpaceDE w:val="0"/>
        <w:autoSpaceDN w:val="0"/>
        <w:adjustRightInd w:val="0"/>
        <w:spacing w:before="100" w:beforeAutospacing="1" w:after="100" w:afterAutospacing="1" w:line="360" w:lineRule="auto"/>
        <w:ind w:right="45" w:firstLine="709"/>
        <w:jc w:val="both"/>
        <w:rPr>
          <w:bCs/>
          <w:u w:val="single"/>
          <w:lang w:val="lv-LV"/>
        </w:rPr>
      </w:pPr>
      <w:r>
        <w:rPr>
          <w:bCs/>
          <w:lang w:val="lv-LV"/>
        </w:rPr>
        <w:t xml:space="preserve">2024.gadā asistentu un pavadoņu pakalpojums tika piešķirts 1753 personām, tai skaitā </w:t>
      </w:r>
      <w:r w:rsidRPr="00520249">
        <w:rPr>
          <w:bCs/>
          <w:u w:val="single"/>
          <w:lang w:val="lv-LV"/>
        </w:rPr>
        <w:t>142 bērniem ar invaliditāti.</w:t>
      </w:r>
    </w:p>
    <w:p w:rsidR="00520249" w:rsidRPr="00520249" w:rsidRDefault="00520249" w:rsidP="00520249">
      <w:pPr>
        <w:autoSpaceDE w:val="0"/>
        <w:autoSpaceDN w:val="0"/>
        <w:adjustRightInd w:val="0"/>
        <w:ind w:right="46" w:firstLine="708"/>
        <w:jc w:val="both"/>
        <w:rPr>
          <w:bCs/>
          <w:u w:val="single"/>
          <w:lang w:val="lv-LV"/>
        </w:rPr>
      </w:pPr>
    </w:p>
    <w:p w:rsidR="00E32210" w:rsidRDefault="00E32210">
      <w:pPr>
        <w:spacing w:after="200" w:line="276" w:lineRule="auto"/>
        <w:rPr>
          <w:rFonts w:eastAsia="Calibri"/>
          <w:b/>
          <w:bCs/>
          <w:lang w:val="lv-LV" w:eastAsia="lv-LV"/>
        </w:rPr>
      </w:pPr>
      <w:r w:rsidRPr="00F853F7">
        <w:rPr>
          <w:b/>
          <w:bCs/>
          <w:lang w:val="lv-LV"/>
        </w:rPr>
        <w:br w:type="page"/>
      </w:r>
    </w:p>
    <w:p w:rsidR="00EF6E64" w:rsidRPr="0047211B" w:rsidRDefault="00D66FA2" w:rsidP="00E32210">
      <w:pPr>
        <w:pStyle w:val="Sarakstarindkopa"/>
        <w:numPr>
          <w:ilvl w:val="0"/>
          <w:numId w:val="27"/>
        </w:numPr>
        <w:autoSpaceDE w:val="0"/>
        <w:autoSpaceDN w:val="0"/>
        <w:adjustRightInd w:val="0"/>
        <w:ind w:right="46"/>
        <w:jc w:val="center"/>
        <w:rPr>
          <w:b/>
          <w:bCs/>
        </w:rPr>
      </w:pPr>
      <w:r w:rsidRPr="00EF6E64">
        <w:rPr>
          <w:b/>
          <w:bCs/>
        </w:rPr>
        <w:lastRenderedPageBreak/>
        <w:t>Aprūpes mājās birojs</w:t>
      </w:r>
    </w:p>
    <w:p w:rsidR="00EF6E64" w:rsidRPr="00277CB4" w:rsidRDefault="00EF6E64" w:rsidP="00277CB4">
      <w:pPr>
        <w:pStyle w:val="Sarakstarindkopa"/>
        <w:autoSpaceDE w:val="0"/>
        <w:autoSpaceDN w:val="0"/>
        <w:adjustRightInd w:val="0"/>
        <w:spacing w:before="100" w:beforeAutospacing="1" w:after="100" w:afterAutospacing="1" w:line="360" w:lineRule="auto"/>
        <w:ind w:left="0" w:right="45" w:firstLine="357"/>
        <w:jc w:val="both"/>
        <w:rPr>
          <w:bCs/>
        </w:rPr>
      </w:pPr>
      <w:r w:rsidRPr="00EF6E64">
        <w:rPr>
          <w:bCs/>
        </w:rPr>
        <w:t xml:space="preserve">Aprūpes mājas pakalpojums sniedzams </w:t>
      </w:r>
      <w:r w:rsidRPr="00277CB4">
        <w:rPr>
          <w:b/>
          <w:bCs/>
          <w:i/>
        </w:rPr>
        <w:t>gan pilngadīgām personām</w:t>
      </w:r>
      <w:r w:rsidRPr="00EF6E64">
        <w:rPr>
          <w:bCs/>
        </w:rPr>
        <w:t xml:space="preserve"> (</w:t>
      </w:r>
      <w:r>
        <w:rPr>
          <w:bCs/>
        </w:rPr>
        <w:t>pensijas vecuma personām, personām ar invaliditāti, vai citām personām, kurām vecuma vai citu iemeslu dēļ ir grūtības veikt ikdienas mājas darbus pamatva</w:t>
      </w:r>
      <w:r w:rsidR="0047211B">
        <w:rPr>
          <w:bCs/>
        </w:rPr>
        <w:t>j</w:t>
      </w:r>
      <w:r>
        <w:rPr>
          <w:bCs/>
        </w:rPr>
        <w:t>adzību apmierināšanai vai</w:t>
      </w:r>
      <w:r w:rsidR="0047211B">
        <w:rPr>
          <w:bCs/>
        </w:rPr>
        <w:t xml:space="preserve"> veikt personisko higiēnu</w:t>
      </w:r>
      <w:r w:rsidRPr="00EF6E64">
        <w:rPr>
          <w:bCs/>
        </w:rPr>
        <w:t>)</w:t>
      </w:r>
      <w:r w:rsidR="00277CB4">
        <w:rPr>
          <w:bCs/>
        </w:rPr>
        <w:t xml:space="preserve">, </w:t>
      </w:r>
      <w:r w:rsidR="00277CB4" w:rsidRPr="00277CB4">
        <w:rPr>
          <w:b/>
          <w:bCs/>
          <w:i/>
        </w:rPr>
        <w:t>gan bērniem</w:t>
      </w:r>
      <w:r w:rsidR="0047211B">
        <w:rPr>
          <w:bCs/>
        </w:rPr>
        <w:t xml:space="preserve"> līdz 18 gadiem, ja VDEĀVK iesniegusi bērnam ar invaliditāti atzinumu par īpašas kopšanas nepieciešamību, kā arī pēc bērna pilngadības sasniegšanas līdz 24 gadiem, ja pēc pilngadības tiek noteikta invaliditāte, izņemot gadījumu, ja bērns atrodas ilgstošas sociālās aprūpes institūcijā, stacionārā ārstniecības iestādē vai ieslodzījuma vietā.</w:t>
      </w:r>
    </w:p>
    <w:p w:rsidR="003606B7" w:rsidRPr="00546A58" w:rsidRDefault="00EF6E64" w:rsidP="00277CB4">
      <w:pPr>
        <w:pStyle w:val="Sarakstarindkopa"/>
        <w:autoSpaceDE w:val="0"/>
        <w:autoSpaceDN w:val="0"/>
        <w:adjustRightInd w:val="0"/>
        <w:ind w:left="0" w:right="46"/>
        <w:jc w:val="center"/>
        <w:rPr>
          <w:b/>
          <w:bCs/>
        </w:rPr>
      </w:pPr>
      <w:r>
        <w:rPr>
          <w:b/>
          <w:bCs/>
          <w:noProof/>
        </w:rPr>
        <w:drawing>
          <wp:inline distT="0" distB="0" distL="0" distR="0">
            <wp:extent cx="4460682" cy="2361538"/>
            <wp:effectExtent l="0" t="0" r="16510" b="1270"/>
            <wp:docPr id="18" name="Diagram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46A3" w:rsidRDefault="000E07B8" w:rsidP="0047211B">
      <w:pPr>
        <w:autoSpaceDE w:val="0"/>
        <w:autoSpaceDN w:val="0"/>
        <w:adjustRightInd w:val="0"/>
        <w:spacing w:before="100" w:beforeAutospacing="1" w:after="100" w:afterAutospacing="1" w:line="360" w:lineRule="auto"/>
        <w:ind w:right="45" w:firstLine="357"/>
        <w:jc w:val="both"/>
        <w:rPr>
          <w:bCs/>
          <w:lang w:val="lv-LV"/>
        </w:rPr>
      </w:pPr>
      <w:r>
        <w:rPr>
          <w:bCs/>
          <w:lang w:val="lv-LV"/>
        </w:rPr>
        <w:t>Aprūpes mājās klientu skaits palielinājās</w:t>
      </w:r>
      <w:r w:rsidR="00EF6E64">
        <w:rPr>
          <w:bCs/>
          <w:lang w:val="lv-LV"/>
        </w:rPr>
        <w:t xml:space="preserve"> par 47 klientiem</w:t>
      </w:r>
      <w:r w:rsidR="0047211B">
        <w:rPr>
          <w:bCs/>
          <w:lang w:val="lv-LV"/>
        </w:rPr>
        <w:t>,</w:t>
      </w:r>
      <w:r>
        <w:rPr>
          <w:bCs/>
          <w:lang w:val="lv-LV"/>
        </w:rPr>
        <w:t xml:space="preserve"> kas var būt saistīts ar sabiedrības novecošanos</w:t>
      </w:r>
      <w:r w:rsidR="0047211B">
        <w:rPr>
          <w:bCs/>
          <w:lang w:val="lv-LV"/>
        </w:rPr>
        <w:t xml:space="preserve">, </w:t>
      </w:r>
      <w:r>
        <w:rPr>
          <w:bCs/>
          <w:lang w:val="lv-LV"/>
        </w:rPr>
        <w:t>kā arī vientuļu personu īpatsvara palielināšanu.</w:t>
      </w:r>
    </w:p>
    <w:p w:rsidR="0047211B" w:rsidRPr="00546A58" w:rsidRDefault="0047211B" w:rsidP="00277CB4">
      <w:pPr>
        <w:autoSpaceDE w:val="0"/>
        <w:autoSpaceDN w:val="0"/>
        <w:adjustRightInd w:val="0"/>
        <w:spacing w:before="100" w:beforeAutospacing="1" w:after="100" w:afterAutospacing="1" w:line="360" w:lineRule="auto"/>
        <w:ind w:right="45" w:firstLine="357"/>
        <w:jc w:val="center"/>
        <w:rPr>
          <w:bCs/>
          <w:lang w:val="lv-LV"/>
        </w:rPr>
      </w:pPr>
      <w:r>
        <w:rPr>
          <w:b/>
          <w:bCs/>
          <w:noProof/>
          <w:lang w:val="lv-LV" w:eastAsia="lv-LV"/>
        </w:rPr>
        <w:drawing>
          <wp:inline distT="0" distB="0" distL="0" distR="0" wp14:anchorId="5C0EA898" wp14:editId="3966BD4A">
            <wp:extent cx="3418840" cy="2568271"/>
            <wp:effectExtent l="0" t="0" r="10160" b="3810"/>
            <wp:docPr id="19" name="Diagram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77CB4" w:rsidRPr="00E32210" w:rsidRDefault="00277CB4" w:rsidP="00E32210">
      <w:pPr>
        <w:autoSpaceDE w:val="0"/>
        <w:autoSpaceDN w:val="0"/>
        <w:adjustRightInd w:val="0"/>
        <w:spacing w:before="120" w:after="120" w:line="360" w:lineRule="auto"/>
        <w:ind w:right="45"/>
        <w:jc w:val="both"/>
        <w:rPr>
          <w:bCs/>
          <w:lang w:val="lv-LV"/>
        </w:rPr>
      </w:pPr>
      <w:r w:rsidRPr="00277CB4">
        <w:rPr>
          <w:bCs/>
          <w:lang w:val="lv-LV"/>
        </w:rPr>
        <w:tab/>
      </w:r>
      <w:r>
        <w:rPr>
          <w:bCs/>
          <w:lang w:val="lv-LV"/>
        </w:rPr>
        <w:t>Valsts līdzfinansē 50% no izdevumiem par aprūpes mājās pakalpojuma sniegšanu bērniem.</w:t>
      </w:r>
    </w:p>
    <w:p w:rsidR="00277CB4" w:rsidRPr="00546A58" w:rsidRDefault="00277CB4" w:rsidP="00EE0A6C">
      <w:pPr>
        <w:autoSpaceDE w:val="0"/>
        <w:autoSpaceDN w:val="0"/>
        <w:adjustRightInd w:val="0"/>
        <w:ind w:right="46"/>
        <w:jc w:val="both"/>
        <w:rPr>
          <w:b/>
          <w:bCs/>
          <w:color w:val="FF0000"/>
          <w:lang w:val="lv-LV"/>
        </w:rPr>
      </w:pPr>
    </w:p>
    <w:p w:rsidR="005243B1" w:rsidRDefault="005243B1" w:rsidP="00E32210">
      <w:pPr>
        <w:pStyle w:val="Sarakstarindkopa"/>
        <w:numPr>
          <w:ilvl w:val="0"/>
          <w:numId w:val="27"/>
        </w:numPr>
        <w:ind w:right="46"/>
        <w:jc w:val="center"/>
        <w:rPr>
          <w:b/>
          <w:color w:val="000000" w:themeColor="text1"/>
        </w:rPr>
      </w:pPr>
      <w:r w:rsidRPr="00DA1F53">
        <w:rPr>
          <w:b/>
          <w:color w:val="000000" w:themeColor="text1"/>
        </w:rPr>
        <w:lastRenderedPageBreak/>
        <w:t>Dienas aprūpes centrs personām ar garīga rakstura traucējumiem</w:t>
      </w:r>
      <w:r w:rsidR="009A30FF" w:rsidRPr="00DA1F53">
        <w:rPr>
          <w:b/>
          <w:color w:val="000000" w:themeColor="text1"/>
        </w:rPr>
        <w:t xml:space="preserve"> un specializētās darbnīcas</w:t>
      </w:r>
    </w:p>
    <w:p w:rsidR="00344860" w:rsidRDefault="00344860" w:rsidP="00E32210">
      <w:pPr>
        <w:pStyle w:val="Sarakstarindkopa"/>
        <w:numPr>
          <w:ilvl w:val="0"/>
          <w:numId w:val="27"/>
        </w:numPr>
        <w:ind w:right="46"/>
        <w:jc w:val="center"/>
        <w:rPr>
          <w:b/>
          <w:color w:val="000000" w:themeColor="text1"/>
        </w:rPr>
      </w:pPr>
    </w:p>
    <w:p w:rsidR="00DA1F53" w:rsidRPr="00DA1F53" w:rsidRDefault="00DA1F53" w:rsidP="00DA1F53">
      <w:pPr>
        <w:pStyle w:val="Sarakstarindkopa"/>
        <w:ind w:right="46"/>
        <w:rPr>
          <w:b/>
          <w:color w:val="000000" w:themeColor="text1"/>
        </w:rPr>
      </w:pPr>
      <w:r>
        <w:rPr>
          <w:b/>
          <w:bCs/>
          <w:noProof/>
        </w:rPr>
        <w:drawing>
          <wp:inline distT="0" distB="0" distL="0" distR="0" wp14:anchorId="0F29F112" wp14:editId="5711E66D">
            <wp:extent cx="4460682" cy="2361538"/>
            <wp:effectExtent l="0" t="0" r="16510" b="1270"/>
            <wp:docPr id="20" name="Diagram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A30FF" w:rsidRPr="007B029B" w:rsidRDefault="009A30FF" w:rsidP="00EE0A6C">
      <w:pPr>
        <w:ind w:right="46" w:firstLine="708"/>
        <w:contextualSpacing/>
        <w:jc w:val="both"/>
        <w:rPr>
          <w:color w:val="FF0000"/>
          <w:lang w:val="lv-LV"/>
        </w:rPr>
      </w:pPr>
    </w:p>
    <w:p w:rsidR="00767FD2" w:rsidRPr="00344860" w:rsidRDefault="00767FD2" w:rsidP="00EE0A6C">
      <w:pPr>
        <w:ind w:right="46"/>
        <w:contextualSpacing/>
        <w:jc w:val="both"/>
        <w:rPr>
          <w:b/>
          <w:color w:val="000000" w:themeColor="text1"/>
          <w:lang w:val="lv-LV"/>
        </w:rPr>
      </w:pPr>
    </w:p>
    <w:p w:rsidR="005243B1" w:rsidRPr="00344860" w:rsidRDefault="005243B1" w:rsidP="00E32210">
      <w:pPr>
        <w:pStyle w:val="Sarakstarindkopa"/>
        <w:numPr>
          <w:ilvl w:val="0"/>
          <w:numId w:val="27"/>
        </w:numPr>
        <w:ind w:right="46"/>
        <w:contextualSpacing/>
        <w:jc w:val="center"/>
        <w:rPr>
          <w:b/>
          <w:color w:val="000000" w:themeColor="text1"/>
        </w:rPr>
      </w:pPr>
      <w:r w:rsidRPr="00344860">
        <w:rPr>
          <w:b/>
          <w:color w:val="000000" w:themeColor="text1"/>
        </w:rPr>
        <w:t>Dienas centrs “Saskarsme”</w:t>
      </w:r>
    </w:p>
    <w:p w:rsidR="00B26E84" w:rsidRPr="007B029B" w:rsidRDefault="00B26E84" w:rsidP="00EE0A6C">
      <w:pPr>
        <w:pStyle w:val="Sarakstarindkopa"/>
        <w:ind w:right="46"/>
        <w:contextualSpacing/>
        <w:jc w:val="both"/>
        <w:rPr>
          <w:b/>
          <w:color w:val="FF0000"/>
        </w:rPr>
      </w:pPr>
    </w:p>
    <w:p w:rsidR="004E7D38" w:rsidRPr="007B029B" w:rsidRDefault="004E7D38" w:rsidP="008A5243">
      <w:pPr>
        <w:pStyle w:val="Bezatstarpm"/>
        <w:ind w:right="46"/>
        <w:jc w:val="both"/>
        <w:rPr>
          <w:rFonts w:ascii="Times New Roman" w:hAnsi="Times New Roman"/>
          <w:color w:val="FF0000"/>
          <w:sz w:val="24"/>
          <w:szCs w:val="24"/>
        </w:rPr>
      </w:pPr>
    </w:p>
    <w:p w:rsidR="008A5243" w:rsidRPr="006947AA" w:rsidRDefault="008A5243" w:rsidP="006947AA">
      <w:pPr>
        <w:pStyle w:val="Bezatstarpm"/>
        <w:ind w:right="46"/>
        <w:jc w:val="both"/>
        <w:rPr>
          <w:rFonts w:ascii="Times New Roman" w:hAnsi="Times New Roman"/>
          <w:color w:val="FF0000"/>
          <w:sz w:val="24"/>
          <w:szCs w:val="24"/>
        </w:rPr>
      </w:pPr>
      <w:r w:rsidRPr="007B029B">
        <w:rPr>
          <w:rFonts w:ascii="Times New Roman" w:hAnsi="Times New Roman"/>
          <w:noProof/>
          <w:color w:val="FF0000"/>
          <w:sz w:val="24"/>
          <w:szCs w:val="24"/>
          <w:lang w:eastAsia="lv-LV"/>
        </w:rPr>
        <w:drawing>
          <wp:inline distT="0" distB="0" distL="0" distR="0">
            <wp:extent cx="5486400" cy="2615979"/>
            <wp:effectExtent l="0" t="0" r="0" b="13335"/>
            <wp:docPr id="12" name="Diagram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243B1" w:rsidRPr="006947AA" w:rsidRDefault="002C2E56" w:rsidP="00E32210">
      <w:pPr>
        <w:pStyle w:val="Bezatstarpm"/>
        <w:numPr>
          <w:ilvl w:val="0"/>
          <w:numId w:val="27"/>
        </w:numPr>
        <w:ind w:right="46"/>
        <w:jc w:val="center"/>
        <w:rPr>
          <w:rFonts w:ascii="Times New Roman" w:hAnsi="Times New Roman"/>
          <w:b/>
          <w:color w:val="000000" w:themeColor="text1"/>
          <w:sz w:val="24"/>
          <w:szCs w:val="24"/>
        </w:rPr>
      </w:pPr>
      <w:r w:rsidRPr="006947AA">
        <w:rPr>
          <w:rFonts w:ascii="Times New Roman" w:hAnsi="Times New Roman"/>
          <w:b/>
          <w:color w:val="000000" w:themeColor="text1"/>
          <w:sz w:val="24"/>
          <w:szCs w:val="24"/>
        </w:rPr>
        <w:t>P</w:t>
      </w:r>
      <w:r w:rsidR="005243B1" w:rsidRPr="006947AA">
        <w:rPr>
          <w:rFonts w:ascii="Times New Roman" w:hAnsi="Times New Roman"/>
          <w:b/>
          <w:color w:val="000000" w:themeColor="text1"/>
          <w:sz w:val="24"/>
          <w:szCs w:val="24"/>
        </w:rPr>
        <w:t>atversme</w:t>
      </w:r>
    </w:p>
    <w:p w:rsidR="008A5243" w:rsidRPr="007B029B" w:rsidRDefault="008A5243" w:rsidP="008A5243">
      <w:pPr>
        <w:pStyle w:val="Bezatstarpm"/>
        <w:ind w:left="720" w:right="46"/>
        <w:rPr>
          <w:rFonts w:ascii="Times New Roman" w:hAnsi="Times New Roman"/>
          <w:b/>
          <w:color w:val="FF0000"/>
          <w:sz w:val="24"/>
          <w:szCs w:val="24"/>
        </w:rPr>
      </w:pPr>
    </w:p>
    <w:p w:rsidR="0090157C" w:rsidRPr="007B029B" w:rsidRDefault="008A5243" w:rsidP="00EE0A6C">
      <w:pPr>
        <w:pStyle w:val="Bezatstarpm"/>
        <w:ind w:right="46"/>
        <w:jc w:val="both"/>
        <w:rPr>
          <w:rFonts w:ascii="Times New Roman" w:hAnsi="Times New Roman"/>
          <w:b/>
          <w:color w:val="FF0000"/>
          <w:sz w:val="24"/>
          <w:szCs w:val="24"/>
        </w:rPr>
      </w:pPr>
      <w:r w:rsidRPr="007B029B">
        <w:rPr>
          <w:rFonts w:ascii="Times New Roman" w:hAnsi="Times New Roman"/>
          <w:noProof/>
          <w:color w:val="FF0000"/>
          <w:sz w:val="24"/>
          <w:szCs w:val="24"/>
          <w:lang w:eastAsia="lv-LV"/>
        </w:rPr>
        <w:drawing>
          <wp:inline distT="0" distB="0" distL="0" distR="0" wp14:anchorId="6F0E4C1C" wp14:editId="128AB6A0">
            <wp:extent cx="5446395" cy="2218414"/>
            <wp:effectExtent l="0" t="0" r="1905" b="10795"/>
            <wp:docPr id="13" name="Diagram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A5243" w:rsidRPr="007B029B" w:rsidRDefault="008A5243" w:rsidP="008A5243">
      <w:pPr>
        <w:autoSpaceDE w:val="0"/>
        <w:autoSpaceDN w:val="0"/>
        <w:ind w:right="46"/>
        <w:jc w:val="both"/>
        <w:rPr>
          <w:color w:val="FF0000"/>
          <w:lang w:val="lv-LV"/>
        </w:rPr>
      </w:pPr>
    </w:p>
    <w:p w:rsidR="00724805" w:rsidRPr="006947AA" w:rsidRDefault="00724805" w:rsidP="00EE0A6C">
      <w:pPr>
        <w:autoSpaceDE w:val="0"/>
        <w:autoSpaceDN w:val="0"/>
        <w:ind w:right="46" w:firstLine="708"/>
        <w:jc w:val="both"/>
        <w:rPr>
          <w:color w:val="000000" w:themeColor="text1"/>
          <w:lang w:val="lv-LV"/>
        </w:rPr>
      </w:pPr>
      <w:r w:rsidRPr="006947AA">
        <w:rPr>
          <w:color w:val="000000" w:themeColor="text1"/>
          <w:lang w:val="lv-LV"/>
        </w:rPr>
        <w:lastRenderedPageBreak/>
        <w:t xml:space="preserve">Klientu skaits Patversmē </w:t>
      </w:r>
      <w:r w:rsidR="006947AA" w:rsidRPr="006947AA">
        <w:rPr>
          <w:color w:val="000000" w:themeColor="text1"/>
          <w:lang w:val="lv-LV"/>
        </w:rPr>
        <w:t xml:space="preserve">2024.gadā ir samazinājies, </w:t>
      </w:r>
      <w:r w:rsidRPr="006947AA">
        <w:rPr>
          <w:color w:val="000000" w:themeColor="text1"/>
          <w:lang w:val="lv-LV"/>
        </w:rPr>
        <w:t>kas ir pozitīvs rādītājs, jo daudzi uzsāk saņemt citu pakalpojumu (grupu dzīvokļa pakalpojums, ilgstošas sociālās aprūpes un sociā</w:t>
      </w:r>
      <w:r w:rsidR="006947AA" w:rsidRPr="006947AA">
        <w:rPr>
          <w:color w:val="000000" w:themeColor="text1"/>
          <w:lang w:val="lv-LV"/>
        </w:rPr>
        <w:t>lās rehabilitācijas pakalpojums), vai uzsāk patstāvīgo dzīvi</w:t>
      </w:r>
      <w:r w:rsidRPr="006947AA">
        <w:rPr>
          <w:color w:val="000000" w:themeColor="text1"/>
          <w:lang w:val="lv-LV"/>
        </w:rPr>
        <w:t xml:space="preserve"> saņem</w:t>
      </w:r>
      <w:r w:rsidR="006947AA" w:rsidRPr="006947AA">
        <w:rPr>
          <w:color w:val="000000" w:themeColor="text1"/>
          <w:lang w:val="lv-LV"/>
        </w:rPr>
        <w:t>ot</w:t>
      </w:r>
      <w:r w:rsidRPr="006947AA">
        <w:rPr>
          <w:color w:val="000000" w:themeColor="text1"/>
          <w:lang w:val="lv-LV"/>
        </w:rPr>
        <w:t xml:space="preserve"> pašvaldības dzīvokli</w:t>
      </w:r>
      <w:r w:rsidR="006947AA" w:rsidRPr="006947AA">
        <w:rPr>
          <w:color w:val="000000" w:themeColor="text1"/>
          <w:lang w:val="lv-LV"/>
        </w:rPr>
        <w:t xml:space="preserve"> vai</w:t>
      </w:r>
      <w:r w:rsidRPr="006947AA">
        <w:rPr>
          <w:color w:val="000000" w:themeColor="text1"/>
          <w:lang w:val="lv-LV"/>
        </w:rPr>
        <w:t xml:space="preserve"> pā</w:t>
      </w:r>
      <w:r w:rsidR="006947AA" w:rsidRPr="006947AA">
        <w:rPr>
          <w:color w:val="000000" w:themeColor="text1"/>
          <w:lang w:val="lv-LV"/>
        </w:rPr>
        <w:t>rceļas uz citu dzīvesvietu u.c.</w:t>
      </w:r>
      <w:r w:rsidRPr="006947AA">
        <w:rPr>
          <w:color w:val="000000" w:themeColor="text1"/>
          <w:lang w:val="lv-LV"/>
        </w:rPr>
        <w:t xml:space="preserve">. </w:t>
      </w:r>
    </w:p>
    <w:p w:rsidR="005243B1" w:rsidRPr="007B029B" w:rsidRDefault="005243B1" w:rsidP="00EE0A6C">
      <w:pPr>
        <w:autoSpaceDE w:val="0"/>
        <w:autoSpaceDN w:val="0"/>
        <w:adjustRightInd w:val="0"/>
        <w:ind w:right="46"/>
        <w:jc w:val="both"/>
        <w:rPr>
          <w:b/>
          <w:bCs/>
          <w:color w:val="FF0000"/>
          <w:lang w:val="lv-LV"/>
        </w:rPr>
      </w:pPr>
    </w:p>
    <w:p w:rsidR="005243B1" w:rsidRPr="00E32210" w:rsidRDefault="005243B1" w:rsidP="00E32210">
      <w:pPr>
        <w:pStyle w:val="Sarakstarindkopa"/>
        <w:numPr>
          <w:ilvl w:val="0"/>
          <w:numId w:val="27"/>
        </w:numPr>
        <w:autoSpaceDE w:val="0"/>
        <w:autoSpaceDN w:val="0"/>
        <w:adjustRightInd w:val="0"/>
        <w:ind w:right="46"/>
        <w:jc w:val="center"/>
        <w:rPr>
          <w:b/>
          <w:bCs/>
          <w:color w:val="000000" w:themeColor="text1"/>
        </w:rPr>
      </w:pPr>
      <w:r w:rsidRPr="00E32210">
        <w:rPr>
          <w:b/>
          <w:bCs/>
          <w:color w:val="000000" w:themeColor="text1"/>
        </w:rPr>
        <w:t>Nakts patversme</w:t>
      </w:r>
    </w:p>
    <w:p w:rsidR="0090157C" w:rsidRPr="007B029B" w:rsidRDefault="0090157C" w:rsidP="00EE0A6C">
      <w:pPr>
        <w:autoSpaceDE w:val="0"/>
        <w:autoSpaceDN w:val="0"/>
        <w:adjustRightInd w:val="0"/>
        <w:ind w:right="46"/>
        <w:jc w:val="both"/>
        <w:rPr>
          <w:b/>
          <w:bCs/>
          <w:color w:val="FF0000"/>
          <w:lang w:val="lv-LV"/>
        </w:rPr>
      </w:pPr>
    </w:p>
    <w:p w:rsidR="0090157C" w:rsidRPr="007B029B" w:rsidRDefault="004435B8" w:rsidP="00EE0A6C">
      <w:pPr>
        <w:autoSpaceDE w:val="0"/>
        <w:autoSpaceDN w:val="0"/>
        <w:adjustRightInd w:val="0"/>
        <w:ind w:right="46"/>
        <w:jc w:val="both"/>
        <w:rPr>
          <w:b/>
          <w:bCs/>
          <w:color w:val="FF0000"/>
          <w:lang w:val="lv-LV"/>
        </w:rPr>
      </w:pPr>
      <w:r w:rsidRPr="007B029B">
        <w:rPr>
          <w:noProof/>
          <w:color w:val="FF0000"/>
          <w:lang w:val="lv-LV" w:eastAsia="lv-LV"/>
        </w:rPr>
        <w:drawing>
          <wp:inline distT="0" distB="0" distL="0" distR="0" wp14:anchorId="01BDCA93" wp14:editId="69112CC3">
            <wp:extent cx="5446643" cy="2202511"/>
            <wp:effectExtent l="0" t="0" r="1905" b="7620"/>
            <wp:docPr id="14" name="Diagram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A5243" w:rsidRPr="007B029B" w:rsidRDefault="008A5243" w:rsidP="004435B8">
      <w:pPr>
        <w:autoSpaceDE w:val="0"/>
        <w:autoSpaceDN w:val="0"/>
        <w:adjustRightInd w:val="0"/>
        <w:ind w:right="46"/>
        <w:jc w:val="both"/>
        <w:rPr>
          <w:bCs/>
          <w:color w:val="FF0000"/>
          <w:lang w:val="lv-LV"/>
        </w:rPr>
      </w:pPr>
    </w:p>
    <w:p w:rsidR="00724805" w:rsidRPr="00E32210" w:rsidRDefault="00724805" w:rsidP="00EE0A6C">
      <w:pPr>
        <w:autoSpaceDE w:val="0"/>
        <w:autoSpaceDN w:val="0"/>
        <w:ind w:right="46" w:firstLine="708"/>
        <w:jc w:val="both"/>
        <w:rPr>
          <w:color w:val="000000" w:themeColor="text1"/>
          <w:lang w:val="lv-LV"/>
        </w:rPr>
      </w:pPr>
      <w:r w:rsidRPr="00E32210">
        <w:rPr>
          <w:color w:val="000000" w:themeColor="text1"/>
          <w:lang w:val="lv-LV"/>
        </w:rPr>
        <w:t xml:space="preserve">Nakts patversmē </w:t>
      </w:r>
      <w:r w:rsidR="00E32210" w:rsidRPr="00E32210">
        <w:rPr>
          <w:color w:val="000000" w:themeColor="text1"/>
          <w:lang w:val="lv-LV"/>
        </w:rPr>
        <w:t xml:space="preserve">kopējais </w:t>
      </w:r>
      <w:r w:rsidRPr="00E32210">
        <w:rPr>
          <w:color w:val="000000" w:themeColor="text1"/>
          <w:lang w:val="lv-LV"/>
        </w:rPr>
        <w:t xml:space="preserve">klientu skaits </w:t>
      </w:r>
      <w:r w:rsidR="00E32210" w:rsidRPr="00E32210">
        <w:rPr>
          <w:color w:val="000000" w:themeColor="text1"/>
          <w:lang w:val="lv-LV"/>
        </w:rPr>
        <w:t>par 2024.gadu</w:t>
      </w:r>
      <w:r w:rsidR="004435B8" w:rsidRPr="00E32210">
        <w:rPr>
          <w:color w:val="000000" w:themeColor="text1"/>
          <w:lang w:val="lv-LV"/>
        </w:rPr>
        <w:t xml:space="preserve"> </w:t>
      </w:r>
      <w:r w:rsidR="00E32210" w:rsidRPr="00E32210">
        <w:rPr>
          <w:color w:val="000000" w:themeColor="text1"/>
          <w:lang w:val="lv-LV"/>
        </w:rPr>
        <w:t>samazinājās.</w:t>
      </w:r>
      <w:r w:rsidR="004435B8" w:rsidRPr="00E32210">
        <w:rPr>
          <w:color w:val="000000" w:themeColor="text1"/>
          <w:lang w:val="lv-LV"/>
        </w:rPr>
        <w:t xml:space="preserve"> Klientu</w:t>
      </w:r>
      <w:r w:rsidRPr="00E32210">
        <w:rPr>
          <w:color w:val="000000" w:themeColor="text1"/>
          <w:lang w:val="lv-LV"/>
        </w:rPr>
        <w:t xml:space="preserve"> skaits īpaši palielinās tieši ar gaisa temperatūras pazemināšanos - ziemas </w:t>
      </w:r>
      <w:r w:rsidR="004435B8" w:rsidRPr="00E32210">
        <w:rPr>
          <w:color w:val="000000" w:themeColor="text1"/>
          <w:lang w:val="lv-LV"/>
        </w:rPr>
        <w:t>periodā.</w:t>
      </w:r>
      <w:r w:rsidRPr="00E32210">
        <w:rPr>
          <w:color w:val="000000" w:themeColor="text1"/>
          <w:lang w:val="lv-LV"/>
        </w:rPr>
        <w:t xml:space="preserve"> </w:t>
      </w:r>
    </w:p>
    <w:p w:rsidR="004435B8" w:rsidRPr="007B029B" w:rsidRDefault="004435B8" w:rsidP="00EE0A6C">
      <w:pPr>
        <w:autoSpaceDE w:val="0"/>
        <w:autoSpaceDN w:val="0"/>
        <w:ind w:right="46" w:firstLine="708"/>
        <w:jc w:val="both"/>
        <w:rPr>
          <w:color w:val="FF0000"/>
          <w:lang w:val="lv-LV"/>
        </w:rPr>
      </w:pPr>
    </w:p>
    <w:p w:rsidR="004435B8" w:rsidRPr="007B029B" w:rsidRDefault="00C72BB6">
      <w:pPr>
        <w:spacing w:after="200" w:line="276" w:lineRule="auto"/>
        <w:rPr>
          <w:rFonts w:eastAsia="Calibri"/>
          <w:b/>
          <w:bCs/>
          <w:color w:val="FF0000"/>
          <w:lang w:val="lv-LV" w:eastAsia="lv-LV"/>
        </w:rPr>
      </w:pPr>
      <w:r w:rsidRPr="007B029B">
        <w:rPr>
          <w:noProof/>
          <w:color w:val="FF0000"/>
          <w:lang w:val="lv-LV" w:eastAsia="lv-LV"/>
        </w:rPr>
        <w:drawing>
          <wp:inline distT="0" distB="0" distL="0" distR="0" wp14:anchorId="36B42CD7" wp14:editId="3928FC56">
            <wp:extent cx="5446643" cy="2202511"/>
            <wp:effectExtent l="0" t="0" r="1905" b="7620"/>
            <wp:docPr id="22" name="Diagram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4435B8" w:rsidRPr="007B029B">
        <w:rPr>
          <w:b/>
          <w:bCs/>
          <w:color w:val="FF0000"/>
        </w:rPr>
        <w:br w:type="page"/>
      </w:r>
    </w:p>
    <w:p w:rsidR="004435B8" w:rsidRPr="003C6DA8" w:rsidRDefault="004435B8" w:rsidP="00E32210">
      <w:pPr>
        <w:pStyle w:val="Sarakstarindkopa"/>
        <w:numPr>
          <w:ilvl w:val="0"/>
          <w:numId w:val="27"/>
        </w:numPr>
        <w:autoSpaceDE w:val="0"/>
        <w:autoSpaceDN w:val="0"/>
        <w:adjustRightInd w:val="0"/>
        <w:ind w:right="46"/>
        <w:jc w:val="center"/>
        <w:rPr>
          <w:b/>
          <w:bCs/>
          <w:color w:val="000000" w:themeColor="text1"/>
        </w:rPr>
      </w:pPr>
      <w:r w:rsidRPr="003C6DA8">
        <w:rPr>
          <w:b/>
          <w:bCs/>
          <w:color w:val="000000" w:themeColor="text1"/>
        </w:rPr>
        <w:lastRenderedPageBreak/>
        <w:t>Sociālā māja</w:t>
      </w:r>
    </w:p>
    <w:p w:rsidR="004435B8" w:rsidRPr="007B029B" w:rsidRDefault="004435B8" w:rsidP="004435B8">
      <w:pPr>
        <w:pStyle w:val="Sarakstarindkopa"/>
        <w:autoSpaceDE w:val="0"/>
        <w:autoSpaceDN w:val="0"/>
        <w:adjustRightInd w:val="0"/>
        <w:ind w:left="0" w:right="46"/>
        <w:rPr>
          <w:b/>
          <w:bCs/>
          <w:color w:val="FF0000"/>
        </w:rPr>
      </w:pPr>
      <w:r w:rsidRPr="007B029B">
        <w:rPr>
          <w:noProof/>
          <w:color w:val="FF0000"/>
        </w:rPr>
        <w:drawing>
          <wp:inline distT="0" distB="0" distL="0" distR="0" wp14:anchorId="708DF92A" wp14:editId="119CC2C9">
            <wp:extent cx="5446643" cy="2202511"/>
            <wp:effectExtent l="0" t="0" r="1905" b="7620"/>
            <wp:docPr id="15" name="Diagram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435B8" w:rsidRPr="007B029B" w:rsidRDefault="004435B8" w:rsidP="004435B8">
      <w:pPr>
        <w:pStyle w:val="Sarakstarindkopa"/>
        <w:autoSpaceDE w:val="0"/>
        <w:autoSpaceDN w:val="0"/>
        <w:adjustRightInd w:val="0"/>
        <w:ind w:right="46"/>
        <w:rPr>
          <w:b/>
          <w:bCs/>
          <w:color w:val="FF0000"/>
        </w:rPr>
      </w:pPr>
    </w:p>
    <w:p w:rsidR="004435B8" w:rsidRPr="00EF4127" w:rsidRDefault="004435B8" w:rsidP="004435B8">
      <w:pPr>
        <w:autoSpaceDE w:val="0"/>
        <w:autoSpaceDN w:val="0"/>
        <w:adjustRightInd w:val="0"/>
        <w:ind w:right="46" w:firstLine="708"/>
        <w:jc w:val="both"/>
        <w:rPr>
          <w:bCs/>
          <w:color w:val="000000" w:themeColor="text1"/>
          <w:lang w:val="lv-LV"/>
        </w:rPr>
      </w:pPr>
      <w:r w:rsidRPr="00EF4127">
        <w:rPr>
          <w:bCs/>
          <w:color w:val="000000" w:themeColor="text1"/>
          <w:lang w:val="lv-LV"/>
        </w:rPr>
        <w:t>Klientu skaita samazinājums saistīts ar to, ka ģimenēm/personām tika piešķirts pašvaldības dzīvoklis. Dienests apsaimnieko sociālo māju un tajā esošos sociālos dzīvokļus, organizē sociālo pakalpojumu un sociālās palīdzības sniegšanu to iedzīvotājiem.</w:t>
      </w:r>
    </w:p>
    <w:p w:rsidR="004435B8" w:rsidRPr="007B029B" w:rsidRDefault="004435B8" w:rsidP="004435B8">
      <w:pPr>
        <w:autoSpaceDE w:val="0"/>
        <w:autoSpaceDN w:val="0"/>
        <w:adjustRightInd w:val="0"/>
        <w:ind w:right="46" w:firstLine="708"/>
        <w:jc w:val="both"/>
        <w:rPr>
          <w:bCs/>
          <w:color w:val="FF0000"/>
          <w:lang w:val="lv-LV"/>
        </w:rPr>
      </w:pPr>
    </w:p>
    <w:p w:rsidR="004435B8" w:rsidRPr="00EF4127" w:rsidRDefault="004435B8" w:rsidP="00E32210">
      <w:pPr>
        <w:pStyle w:val="Sarakstarindkopa"/>
        <w:numPr>
          <w:ilvl w:val="0"/>
          <w:numId w:val="27"/>
        </w:numPr>
        <w:autoSpaceDE w:val="0"/>
        <w:autoSpaceDN w:val="0"/>
        <w:adjustRightInd w:val="0"/>
        <w:ind w:right="46"/>
        <w:jc w:val="center"/>
        <w:rPr>
          <w:b/>
          <w:bCs/>
          <w:color w:val="000000" w:themeColor="text1"/>
        </w:rPr>
      </w:pPr>
      <w:r w:rsidRPr="00EF4127">
        <w:rPr>
          <w:b/>
          <w:bCs/>
          <w:color w:val="000000" w:themeColor="text1"/>
        </w:rPr>
        <w:t>Sociālie dzīvokļi</w:t>
      </w:r>
      <w:r w:rsidR="00884A96" w:rsidRPr="00EF4127">
        <w:rPr>
          <w:b/>
          <w:bCs/>
          <w:color w:val="000000" w:themeColor="text1"/>
        </w:rPr>
        <w:t xml:space="preserve"> </w:t>
      </w:r>
      <w:r w:rsidR="00797AF5" w:rsidRPr="00EF4127">
        <w:rPr>
          <w:b/>
          <w:bCs/>
          <w:color w:val="000000" w:themeColor="text1"/>
        </w:rPr>
        <w:t>(</w:t>
      </w:r>
      <w:r w:rsidRPr="00EF4127">
        <w:rPr>
          <w:b/>
          <w:bCs/>
          <w:color w:val="000000" w:themeColor="text1"/>
        </w:rPr>
        <w:t xml:space="preserve"> Šaurā ielā 26 4.-5. stāvos</w:t>
      </w:r>
      <w:r w:rsidR="00797AF5" w:rsidRPr="00EF4127">
        <w:rPr>
          <w:b/>
          <w:bCs/>
          <w:color w:val="000000" w:themeColor="text1"/>
        </w:rPr>
        <w:t>)</w:t>
      </w:r>
    </w:p>
    <w:p w:rsidR="004435B8" w:rsidRPr="00EF4127" w:rsidRDefault="004435B8" w:rsidP="004435B8">
      <w:pPr>
        <w:pStyle w:val="Sarakstarindkopa"/>
        <w:autoSpaceDE w:val="0"/>
        <w:autoSpaceDN w:val="0"/>
        <w:adjustRightInd w:val="0"/>
        <w:ind w:right="46"/>
        <w:rPr>
          <w:b/>
          <w:bCs/>
          <w:color w:val="000000" w:themeColor="text1"/>
        </w:rPr>
      </w:pPr>
    </w:p>
    <w:p w:rsidR="004435B8" w:rsidRPr="00EF4127" w:rsidRDefault="004435B8" w:rsidP="004435B8">
      <w:pPr>
        <w:autoSpaceDE w:val="0"/>
        <w:autoSpaceDN w:val="0"/>
        <w:adjustRightInd w:val="0"/>
        <w:ind w:right="46" w:firstLine="708"/>
        <w:jc w:val="both"/>
        <w:rPr>
          <w:bCs/>
          <w:color w:val="000000" w:themeColor="text1"/>
          <w:lang w:val="lv-LV"/>
        </w:rPr>
      </w:pPr>
      <w:r w:rsidRPr="00EF4127">
        <w:rPr>
          <w:bCs/>
          <w:color w:val="000000" w:themeColor="text1"/>
          <w:lang w:val="lv-LV"/>
        </w:rPr>
        <w:t xml:space="preserve">No 2022.gada augusta mēneša Šaurā ielā 26 4. un 5. stāvos Daugavpils valstspilsētas iedzīvotājiem tiek piešķirti dzīvokļi saskaņā ar likumu Par palīdzību dzīvokļa jautājumu risināšanā un 2022.gada 28.aprīļa Daugavpils valstspilsētas domes saistošajiem noteikumiem Nr.15 “Par Daugavpils valstspilsētas pašvaldības palīdzību dzīvokļa jautājumu risināšanā”.  </w:t>
      </w:r>
    </w:p>
    <w:p w:rsidR="004435B8" w:rsidRPr="00EF4127" w:rsidRDefault="004435B8" w:rsidP="004435B8">
      <w:pPr>
        <w:autoSpaceDE w:val="0"/>
        <w:autoSpaceDN w:val="0"/>
        <w:adjustRightInd w:val="0"/>
        <w:ind w:right="46" w:firstLine="708"/>
        <w:jc w:val="both"/>
        <w:rPr>
          <w:bCs/>
          <w:color w:val="000000" w:themeColor="text1"/>
          <w:lang w:val="lv-LV"/>
        </w:rPr>
      </w:pPr>
      <w:r w:rsidRPr="00EF4127">
        <w:rPr>
          <w:bCs/>
          <w:color w:val="000000" w:themeColor="text1"/>
          <w:lang w:val="lv-LV"/>
        </w:rPr>
        <w:t xml:space="preserve">Dzīvokļi tiek piešķirti šādām klientu mērķa grupām: pensijas vecuma personām, personām ar invaliditāti, ģimenēm ar bērniem. </w:t>
      </w:r>
    </w:p>
    <w:p w:rsidR="004435B8" w:rsidRPr="00EF4127" w:rsidRDefault="00EF4127" w:rsidP="004435B8">
      <w:pPr>
        <w:autoSpaceDE w:val="0"/>
        <w:autoSpaceDN w:val="0"/>
        <w:adjustRightInd w:val="0"/>
        <w:ind w:right="46" w:firstLine="708"/>
        <w:jc w:val="both"/>
        <w:rPr>
          <w:bCs/>
          <w:color w:val="000000" w:themeColor="text1"/>
          <w:lang w:val="lv-LV"/>
        </w:rPr>
      </w:pPr>
      <w:r w:rsidRPr="00EF4127">
        <w:rPr>
          <w:bCs/>
          <w:color w:val="000000" w:themeColor="text1"/>
          <w:lang w:val="lv-LV"/>
        </w:rPr>
        <w:t>2024.gadā tiek izīrēti 15</w:t>
      </w:r>
      <w:r w:rsidR="004435B8" w:rsidRPr="00EF4127">
        <w:rPr>
          <w:bCs/>
          <w:color w:val="000000" w:themeColor="text1"/>
          <w:lang w:val="lv-LV"/>
        </w:rPr>
        <w:t xml:space="preserve"> dzīvokļi.</w:t>
      </w:r>
    </w:p>
    <w:p w:rsidR="004435B8" w:rsidRPr="007B029B" w:rsidRDefault="004435B8" w:rsidP="004435B8">
      <w:pPr>
        <w:autoSpaceDE w:val="0"/>
        <w:autoSpaceDN w:val="0"/>
        <w:ind w:right="46"/>
        <w:jc w:val="both"/>
        <w:rPr>
          <w:color w:val="FF0000"/>
          <w:lang w:val="lv-LV"/>
        </w:rPr>
      </w:pPr>
    </w:p>
    <w:p w:rsidR="007B7336" w:rsidRPr="00EF4127" w:rsidRDefault="007B7336" w:rsidP="00EE0A6C">
      <w:pPr>
        <w:autoSpaceDE w:val="0"/>
        <w:autoSpaceDN w:val="0"/>
        <w:adjustRightInd w:val="0"/>
        <w:ind w:right="46"/>
        <w:jc w:val="both"/>
        <w:rPr>
          <w:color w:val="000000" w:themeColor="text1"/>
          <w:lang w:val="lv-LV"/>
        </w:rPr>
      </w:pPr>
    </w:p>
    <w:p w:rsidR="005243B1" w:rsidRPr="00EF4127" w:rsidRDefault="00EF4127" w:rsidP="00E32210">
      <w:pPr>
        <w:pStyle w:val="Sarakstarindkopa"/>
        <w:numPr>
          <w:ilvl w:val="0"/>
          <w:numId w:val="27"/>
        </w:numPr>
        <w:autoSpaceDE w:val="0"/>
        <w:autoSpaceDN w:val="0"/>
        <w:adjustRightInd w:val="0"/>
        <w:ind w:right="46"/>
        <w:jc w:val="center"/>
        <w:rPr>
          <w:b/>
          <w:color w:val="000000" w:themeColor="text1"/>
        </w:rPr>
      </w:pPr>
      <w:r w:rsidRPr="00EF4127">
        <w:rPr>
          <w:b/>
          <w:color w:val="000000" w:themeColor="text1"/>
        </w:rPr>
        <w:t>Krīzes centrs</w:t>
      </w:r>
    </w:p>
    <w:p w:rsidR="004435B8" w:rsidRPr="007B029B" w:rsidRDefault="004435B8" w:rsidP="004435B8">
      <w:pPr>
        <w:pStyle w:val="Sarakstarindkopa"/>
        <w:autoSpaceDE w:val="0"/>
        <w:autoSpaceDN w:val="0"/>
        <w:adjustRightInd w:val="0"/>
        <w:ind w:right="46"/>
        <w:rPr>
          <w:b/>
          <w:color w:val="FF0000"/>
        </w:rPr>
      </w:pPr>
    </w:p>
    <w:p w:rsidR="00F96A96" w:rsidRPr="007B029B" w:rsidRDefault="004435B8" w:rsidP="004435B8">
      <w:pPr>
        <w:pStyle w:val="Sarakstarindkopa"/>
        <w:autoSpaceDE w:val="0"/>
        <w:autoSpaceDN w:val="0"/>
        <w:adjustRightInd w:val="0"/>
        <w:ind w:left="0" w:right="46"/>
        <w:rPr>
          <w:b/>
          <w:color w:val="FF0000"/>
        </w:rPr>
      </w:pPr>
      <w:r w:rsidRPr="007B029B">
        <w:rPr>
          <w:b/>
          <w:noProof/>
          <w:color w:val="FF0000"/>
        </w:rPr>
        <w:drawing>
          <wp:inline distT="0" distB="0" distL="0" distR="0">
            <wp:extent cx="5192202" cy="2806810"/>
            <wp:effectExtent l="0" t="0" r="8890" b="12700"/>
            <wp:docPr id="17" name="Diagram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435B8" w:rsidRPr="00EF4127" w:rsidRDefault="004435B8" w:rsidP="004435B8">
      <w:pPr>
        <w:pStyle w:val="Sarakstarindkopa"/>
        <w:autoSpaceDE w:val="0"/>
        <w:autoSpaceDN w:val="0"/>
        <w:adjustRightInd w:val="0"/>
        <w:ind w:left="0" w:right="46"/>
        <w:rPr>
          <w:b/>
          <w:color w:val="000000" w:themeColor="text1"/>
        </w:rPr>
      </w:pPr>
    </w:p>
    <w:p w:rsidR="00F96A96" w:rsidRPr="00EF4127" w:rsidRDefault="00EF4127" w:rsidP="00EE0A6C">
      <w:pPr>
        <w:ind w:right="46" w:firstLine="708"/>
        <w:jc w:val="both"/>
        <w:rPr>
          <w:color w:val="000000" w:themeColor="text1"/>
          <w:lang w:val="lv-LV"/>
        </w:rPr>
      </w:pPr>
      <w:r>
        <w:rPr>
          <w:color w:val="000000" w:themeColor="text1"/>
          <w:lang w:val="lv-LV"/>
        </w:rPr>
        <w:t xml:space="preserve">Krīzes centrs </w:t>
      </w:r>
      <w:r w:rsidRPr="00EF4127">
        <w:rPr>
          <w:color w:val="000000" w:themeColor="text1"/>
          <w:lang w:val="lv-LV"/>
        </w:rPr>
        <w:t>2024</w:t>
      </w:r>
      <w:r w:rsidR="003C1136" w:rsidRPr="00EF4127">
        <w:rPr>
          <w:color w:val="000000" w:themeColor="text1"/>
          <w:lang w:val="lv-LV"/>
        </w:rPr>
        <w:t xml:space="preserve">.gadā turpināja sniegt krīzes centra pakalpojumu gan ar izmitināšanu, gan bez izmitināšanas. </w:t>
      </w:r>
    </w:p>
    <w:p w:rsidR="00F96A96" w:rsidRPr="00EF4127" w:rsidRDefault="003C1136" w:rsidP="00EE0A6C">
      <w:pPr>
        <w:ind w:right="46" w:firstLine="708"/>
        <w:jc w:val="both"/>
        <w:rPr>
          <w:color w:val="000000" w:themeColor="text1"/>
          <w:lang w:val="lv-LV"/>
        </w:rPr>
      </w:pPr>
      <w:r w:rsidRPr="00EF4127">
        <w:rPr>
          <w:color w:val="000000" w:themeColor="text1"/>
          <w:lang w:val="lv-LV"/>
        </w:rPr>
        <w:t>Krīzes situācijās var uzņe</w:t>
      </w:r>
      <w:r w:rsidR="004435B8" w:rsidRPr="00EF4127">
        <w:rPr>
          <w:color w:val="000000" w:themeColor="text1"/>
          <w:lang w:val="lv-LV"/>
        </w:rPr>
        <w:t>mt klientus ātri, bez rindas- 29</w:t>
      </w:r>
      <w:r w:rsidRPr="00EF4127">
        <w:rPr>
          <w:color w:val="000000" w:themeColor="text1"/>
          <w:lang w:val="lv-LV"/>
        </w:rPr>
        <w:t xml:space="preserve"> istabās, jebkurā diennakts laikā gan ēkas</w:t>
      </w:r>
      <w:r w:rsidR="004435B8" w:rsidRPr="00EF4127">
        <w:rPr>
          <w:color w:val="000000" w:themeColor="text1"/>
          <w:lang w:val="lv-LV"/>
        </w:rPr>
        <w:t xml:space="preserve"> pirmajā (11 istabas)</w:t>
      </w:r>
      <w:r w:rsidR="00F96A96" w:rsidRPr="00EF4127">
        <w:rPr>
          <w:color w:val="000000" w:themeColor="text1"/>
          <w:lang w:val="lv-LV"/>
        </w:rPr>
        <w:t>, gan</w:t>
      </w:r>
      <w:r w:rsidR="004435B8" w:rsidRPr="00EF4127">
        <w:rPr>
          <w:color w:val="000000" w:themeColor="text1"/>
          <w:lang w:val="lv-LV"/>
        </w:rPr>
        <w:t xml:space="preserve"> ēkas otrajā (18 istabas)</w:t>
      </w:r>
      <w:r w:rsidR="00F96A96" w:rsidRPr="00EF4127">
        <w:rPr>
          <w:color w:val="000000" w:themeColor="text1"/>
          <w:lang w:val="lv-LV"/>
        </w:rPr>
        <w:t xml:space="preserve"> </w:t>
      </w:r>
      <w:r w:rsidR="004435B8" w:rsidRPr="00EF4127">
        <w:rPr>
          <w:color w:val="000000" w:themeColor="text1"/>
          <w:lang w:val="lv-LV"/>
        </w:rPr>
        <w:t>stāvos.</w:t>
      </w:r>
    </w:p>
    <w:p w:rsidR="00F96A96" w:rsidRPr="00EF4127" w:rsidRDefault="00EF4127" w:rsidP="00EE0A6C">
      <w:pPr>
        <w:ind w:right="46" w:firstLine="708"/>
        <w:jc w:val="both"/>
        <w:rPr>
          <w:color w:val="000000" w:themeColor="text1"/>
          <w:lang w:val="lv-LV"/>
        </w:rPr>
      </w:pPr>
      <w:r w:rsidRPr="00EF4127">
        <w:rPr>
          <w:color w:val="000000" w:themeColor="text1"/>
          <w:lang w:val="lv-LV"/>
        </w:rPr>
        <w:lastRenderedPageBreak/>
        <w:t>Krīzes centrā</w:t>
      </w:r>
      <w:r w:rsidR="00797AF5" w:rsidRPr="00EF4127">
        <w:rPr>
          <w:color w:val="000000" w:themeColor="text1"/>
          <w:lang w:val="lv-LV"/>
        </w:rPr>
        <w:t xml:space="preserve"> klientiem ir pieejamas 2 atpūtas telpas, 2 smilšu terapijas istabas, bibliotēka, vingrošanas telpa, 3 virtuves, relaksācijas un nodarbību telpas, dušas telpas un veļas mazgātavas. </w:t>
      </w:r>
    </w:p>
    <w:p w:rsidR="003C1136" w:rsidRPr="00AF67BD" w:rsidRDefault="00AF67BD" w:rsidP="00EE0A6C">
      <w:pPr>
        <w:pStyle w:val="Sarakstarindkopa"/>
        <w:autoSpaceDE w:val="0"/>
        <w:autoSpaceDN w:val="0"/>
        <w:adjustRightInd w:val="0"/>
        <w:ind w:right="46"/>
        <w:jc w:val="both"/>
        <w:rPr>
          <w:color w:val="000000" w:themeColor="text1"/>
        </w:rPr>
      </w:pPr>
      <w:r w:rsidRPr="00AF67BD">
        <w:rPr>
          <w:color w:val="000000" w:themeColor="text1"/>
        </w:rPr>
        <w:t>2024. gadā Krīzes centra pakalpojumu ir saņēmuši arī Ukraiņu c</w:t>
      </w:r>
      <w:r>
        <w:rPr>
          <w:color w:val="000000" w:themeColor="text1"/>
        </w:rPr>
        <w:t>iv</w:t>
      </w:r>
      <w:r w:rsidRPr="00AF67BD">
        <w:rPr>
          <w:color w:val="000000" w:themeColor="text1"/>
        </w:rPr>
        <w:t>iliedzīvotāju ģimenes.</w:t>
      </w:r>
    </w:p>
    <w:p w:rsidR="00E2674A" w:rsidRPr="007B029B" w:rsidRDefault="00E2674A" w:rsidP="00EE0A6C">
      <w:pPr>
        <w:autoSpaceDE w:val="0"/>
        <w:autoSpaceDN w:val="0"/>
        <w:adjustRightInd w:val="0"/>
        <w:ind w:right="46"/>
        <w:jc w:val="both"/>
        <w:rPr>
          <w:color w:val="FF0000"/>
          <w:lang w:val="lv-LV"/>
        </w:rPr>
      </w:pPr>
    </w:p>
    <w:p w:rsidR="00683195" w:rsidRPr="00AF67BD" w:rsidRDefault="00683195" w:rsidP="00E32210">
      <w:pPr>
        <w:pStyle w:val="msolistparagrapha93f27e60046c41a109facb4771ac1f9"/>
        <w:numPr>
          <w:ilvl w:val="0"/>
          <w:numId w:val="27"/>
        </w:numPr>
        <w:autoSpaceDE w:val="0"/>
        <w:autoSpaceDN w:val="0"/>
        <w:ind w:right="46"/>
        <w:jc w:val="center"/>
        <w:rPr>
          <w:color w:val="000000" w:themeColor="text1"/>
        </w:rPr>
      </w:pPr>
      <w:r w:rsidRPr="00AF67BD">
        <w:rPr>
          <w:b/>
          <w:bCs/>
          <w:color w:val="000000" w:themeColor="text1"/>
        </w:rPr>
        <w:t xml:space="preserve">Grupu dzīvokļi </w:t>
      </w:r>
      <w:r w:rsidR="00797AF5" w:rsidRPr="00AF67BD">
        <w:rPr>
          <w:b/>
          <w:bCs/>
          <w:color w:val="000000" w:themeColor="text1"/>
        </w:rPr>
        <w:t>(</w:t>
      </w:r>
      <w:r w:rsidRPr="00AF67BD">
        <w:rPr>
          <w:b/>
          <w:bCs/>
          <w:color w:val="000000" w:themeColor="text1"/>
        </w:rPr>
        <w:t>Šaurā ielā 26</w:t>
      </w:r>
      <w:r w:rsidR="00797AF5" w:rsidRPr="00AF67BD">
        <w:rPr>
          <w:b/>
          <w:bCs/>
          <w:color w:val="000000" w:themeColor="text1"/>
        </w:rPr>
        <w:t>, Daugavpilī)</w:t>
      </w:r>
    </w:p>
    <w:p w:rsidR="00AF67BD" w:rsidRPr="00AF67BD" w:rsidRDefault="00AF67BD" w:rsidP="00AF67BD">
      <w:pPr>
        <w:pStyle w:val="msolistparagrapha93f27e60046c41a109facb4771ac1f9"/>
        <w:autoSpaceDE w:val="0"/>
        <w:autoSpaceDN w:val="0"/>
        <w:ind w:left="1080" w:right="46"/>
        <w:rPr>
          <w:color w:val="FF0000"/>
        </w:rPr>
      </w:pPr>
    </w:p>
    <w:p w:rsidR="00AF67BD" w:rsidRPr="007B029B" w:rsidRDefault="00AF67BD" w:rsidP="00AF67BD">
      <w:pPr>
        <w:pStyle w:val="msolistparagrapha93f27e60046c41a109facb4771ac1f9"/>
        <w:autoSpaceDE w:val="0"/>
        <w:autoSpaceDN w:val="0"/>
        <w:ind w:left="426" w:right="613"/>
        <w:rPr>
          <w:color w:val="FF0000"/>
        </w:rPr>
      </w:pPr>
      <w:r w:rsidRPr="007B029B">
        <w:rPr>
          <w:noProof/>
          <w:color w:val="FF0000"/>
        </w:rPr>
        <w:drawing>
          <wp:inline distT="0" distB="0" distL="0" distR="0" wp14:anchorId="0EB04FD8" wp14:editId="1CF3D522">
            <wp:extent cx="5446643" cy="2202511"/>
            <wp:effectExtent l="0" t="0" r="1905" b="7620"/>
            <wp:docPr id="23" name="Diagram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81B6E" w:rsidRPr="007B029B" w:rsidRDefault="00481B6E" w:rsidP="00EE0A6C">
      <w:pPr>
        <w:pStyle w:val="msolistparagrapha93f27e60046c41a109facb4771ac1f9"/>
        <w:autoSpaceDE w:val="0"/>
        <w:autoSpaceDN w:val="0"/>
        <w:ind w:left="360" w:right="46"/>
        <w:jc w:val="both"/>
        <w:rPr>
          <w:color w:val="FF0000"/>
        </w:rPr>
      </w:pPr>
    </w:p>
    <w:p w:rsidR="00683195" w:rsidRPr="00AF67BD" w:rsidRDefault="00683195" w:rsidP="00EE0A6C">
      <w:pPr>
        <w:ind w:right="46" w:firstLine="708"/>
        <w:jc w:val="both"/>
        <w:rPr>
          <w:rFonts w:eastAsiaTheme="minorHAnsi"/>
          <w:color w:val="000000" w:themeColor="text1"/>
          <w:lang w:val="lv-LV"/>
        </w:rPr>
      </w:pPr>
      <w:r w:rsidRPr="00AF67BD">
        <w:rPr>
          <w:color w:val="000000" w:themeColor="text1"/>
          <w:lang w:val="lv-LV"/>
        </w:rPr>
        <w:t>Grupu dzīvokļi personām ar garīga rakstura traucējumiem turpināja sniegt grupu dzīvokļu pakalpojumu</w:t>
      </w:r>
      <w:r w:rsidR="00797AF5" w:rsidRPr="00AF67BD">
        <w:rPr>
          <w:color w:val="000000" w:themeColor="text1"/>
          <w:lang w:val="lv-LV"/>
        </w:rPr>
        <w:t xml:space="preserve"> ēkas 3.stāvā</w:t>
      </w:r>
      <w:r w:rsidRPr="00AF67BD">
        <w:rPr>
          <w:color w:val="000000" w:themeColor="text1"/>
          <w:lang w:val="lv-LV"/>
        </w:rPr>
        <w:t>. Grupu dzīvokļu pakalpojums, pēc ēkas Šaurā ielā 26 renovācijas, tika pārcelts uz ēkas 3.stāvu.</w:t>
      </w:r>
    </w:p>
    <w:p w:rsidR="00683195" w:rsidRPr="00AF67BD" w:rsidRDefault="00683195" w:rsidP="00EE0A6C">
      <w:pPr>
        <w:ind w:right="46" w:firstLine="708"/>
        <w:jc w:val="both"/>
        <w:rPr>
          <w:color w:val="000000" w:themeColor="text1"/>
          <w:lang w:val="lv-LV"/>
        </w:rPr>
      </w:pPr>
      <w:r w:rsidRPr="00AF67BD">
        <w:rPr>
          <w:color w:val="000000" w:themeColor="text1"/>
          <w:lang w:val="lv-LV"/>
        </w:rPr>
        <w:t xml:space="preserve">Grupu dzīvokļos </w:t>
      </w:r>
      <w:r w:rsidR="00797AF5" w:rsidRPr="00AF67BD">
        <w:rPr>
          <w:color w:val="000000" w:themeColor="text1"/>
          <w:lang w:val="lv-LV"/>
        </w:rPr>
        <w:t>(</w:t>
      </w:r>
      <w:r w:rsidRPr="00AF67BD">
        <w:rPr>
          <w:color w:val="000000" w:themeColor="text1"/>
          <w:lang w:val="lv-LV"/>
        </w:rPr>
        <w:t>Šaurā ielā 26</w:t>
      </w:r>
      <w:r w:rsidR="00797AF5" w:rsidRPr="00AF67BD">
        <w:rPr>
          <w:color w:val="000000" w:themeColor="text1"/>
          <w:lang w:val="lv-LV"/>
        </w:rPr>
        <w:t>)</w:t>
      </w:r>
      <w:r w:rsidRPr="00AF67BD">
        <w:rPr>
          <w:color w:val="000000" w:themeColor="text1"/>
          <w:lang w:val="lv-LV"/>
        </w:rPr>
        <w:t xml:space="preserve"> grupu dzīvokļu pakalpojumu saņēma:</w:t>
      </w:r>
    </w:p>
    <w:p w:rsidR="00683195" w:rsidRPr="00AF67BD" w:rsidRDefault="00797AF5" w:rsidP="00EE0A6C">
      <w:pPr>
        <w:pStyle w:val="Sarakstarindkopa"/>
        <w:numPr>
          <w:ilvl w:val="0"/>
          <w:numId w:val="22"/>
        </w:numPr>
        <w:ind w:right="46"/>
        <w:jc w:val="both"/>
        <w:rPr>
          <w:color w:val="000000" w:themeColor="text1"/>
        </w:rPr>
      </w:pPr>
      <w:r w:rsidRPr="00AF67BD">
        <w:rPr>
          <w:color w:val="000000" w:themeColor="text1"/>
        </w:rPr>
        <w:t>2</w:t>
      </w:r>
      <w:r w:rsidR="00683195" w:rsidRPr="00AF67BD">
        <w:rPr>
          <w:color w:val="000000" w:themeColor="text1"/>
        </w:rPr>
        <w:t xml:space="preserve"> klienti – valsts finansējums</w:t>
      </w:r>
      <w:r w:rsidR="00010AAF" w:rsidRPr="00AF67BD">
        <w:rPr>
          <w:color w:val="000000" w:themeColor="text1"/>
        </w:rPr>
        <w:t>;</w:t>
      </w:r>
    </w:p>
    <w:p w:rsidR="00683195" w:rsidRPr="00AF67BD" w:rsidRDefault="00AF67BD" w:rsidP="00EE0A6C">
      <w:pPr>
        <w:pStyle w:val="Sarakstarindkopa"/>
        <w:numPr>
          <w:ilvl w:val="0"/>
          <w:numId w:val="22"/>
        </w:numPr>
        <w:ind w:right="46"/>
        <w:jc w:val="both"/>
        <w:rPr>
          <w:color w:val="000000" w:themeColor="text1"/>
        </w:rPr>
      </w:pPr>
      <w:r w:rsidRPr="00AF67BD">
        <w:rPr>
          <w:color w:val="000000" w:themeColor="text1"/>
        </w:rPr>
        <w:t>15</w:t>
      </w:r>
      <w:r w:rsidR="00683195" w:rsidRPr="00AF67BD">
        <w:rPr>
          <w:color w:val="000000" w:themeColor="text1"/>
        </w:rPr>
        <w:t xml:space="preserve"> klienti-pašvaldības finansējums</w:t>
      </w:r>
      <w:r w:rsidR="00010AAF" w:rsidRPr="00AF67BD">
        <w:rPr>
          <w:color w:val="000000" w:themeColor="text1"/>
        </w:rPr>
        <w:t>;</w:t>
      </w:r>
    </w:p>
    <w:p w:rsidR="00AF67BD" w:rsidRPr="00AF67BD" w:rsidRDefault="00AF67BD" w:rsidP="00EE0A6C">
      <w:pPr>
        <w:pStyle w:val="Sarakstarindkopa"/>
        <w:numPr>
          <w:ilvl w:val="0"/>
          <w:numId w:val="22"/>
        </w:numPr>
        <w:ind w:right="46"/>
        <w:jc w:val="both"/>
        <w:rPr>
          <w:color w:val="000000" w:themeColor="text1"/>
        </w:rPr>
      </w:pPr>
      <w:r w:rsidRPr="00AF67BD">
        <w:rPr>
          <w:color w:val="000000" w:themeColor="text1"/>
        </w:rPr>
        <w:t>1 – citas pašvaldības finansējums.</w:t>
      </w:r>
    </w:p>
    <w:p w:rsidR="00683195" w:rsidRPr="007B029B" w:rsidRDefault="00683195" w:rsidP="00EE0A6C">
      <w:pPr>
        <w:pStyle w:val="Sarakstarindkopa"/>
        <w:ind w:right="46"/>
        <w:rPr>
          <w:color w:val="FF0000"/>
        </w:rPr>
      </w:pPr>
    </w:p>
    <w:p w:rsidR="00683195" w:rsidRPr="00675A9A" w:rsidRDefault="00683195" w:rsidP="00E32210">
      <w:pPr>
        <w:pStyle w:val="msolistparagrapha93f27e60046c41a109facb4771ac1f9"/>
        <w:numPr>
          <w:ilvl w:val="0"/>
          <w:numId w:val="27"/>
        </w:numPr>
        <w:autoSpaceDE w:val="0"/>
        <w:autoSpaceDN w:val="0"/>
        <w:ind w:right="46"/>
        <w:jc w:val="center"/>
        <w:rPr>
          <w:color w:val="000000" w:themeColor="text1"/>
        </w:rPr>
      </w:pPr>
      <w:r w:rsidRPr="00AF67BD">
        <w:rPr>
          <w:b/>
          <w:bCs/>
          <w:color w:val="000000" w:themeColor="text1"/>
        </w:rPr>
        <w:t xml:space="preserve">Grupu dzīvokļi </w:t>
      </w:r>
      <w:r w:rsidR="00797AF5" w:rsidRPr="00AF67BD">
        <w:rPr>
          <w:b/>
          <w:bCs/>
          <w:color w:val="000000" w:themeColor="text1"/>
        </w:rPr>
        <w:t>(</w:t>
      </w:r>
      <w:r w:rsidRPr="00AF67BD">
        <w:rPr>
          <w:b/>
          <w:bCs/>
          <w:color w:val="000000" w:themeColor="text1"/>
        </w:rPr>
        <w:t>18.Novembra ielā 354V</w:t>
      </w:r>
      <w:r w:rsidR="00797AF5" w:rsidRPr="00AF67BD">
        <w:rPr>
          <w:b/>
          <w:bCs/>
          <w:color w:val="000000" w:themeColor="text1"/>
        </w:rPr>
        <w:t>, Daugavpilī)</w:t>
      </w:r>
    </w:p>
    <w:p w:rsidR="00675A9A" w:rsidRPr="00AF67BD" w:rsidRDefault="00675A9A" w:rsidP="00675A9A">
      <w:pPr>
        <w:pStyle w:val="msolistparagrapha93f27e60046c41a109facb4771ac1f9"/>
        <w:autoSpaceDE w:val="0"/>
        <w:autoSpaceDN w:val="0"/>
        <w:ind w:left="1080" w:right="46"/>
        <w:rPr>
          <w:color w:val="000000" w:themeColor="text1"/>
        </w:rPr>
      </w:pPr>
    </w:p>
    <w:p w:rsidR="00481B6E" w:rsidRPr="007B029B" w:rsidRDefault="00AF67BD" w:rsidP="00EE0A6C">
      <w:pPr>
        <w:pStyle w:val="msolistparagrapha93f27e60046c41a109facb4771ac1f9"/>
        <w:autoSpaceDE w:val="0"/>
        <w:autoSpaceDN w:val="0"/>
        <w:ind w:right="46"/>
        <w:jc w:val="both"/>
        <w:rPr>
          <w:color w:val="FF0000"/>
        </w:rPr>
      </w:pPr>
      <w:r w:rsidRPr="007B029B">
        <w:rPr>
          <w:noProof/>
          <w:color w:val="FF0000"/>
        </w:rPr>
        <w:drawing>
          <wp:inline distT="0" distB="0" distL="0" distR="0" wp14:anchorId="58BAF53D" wp14:editId="175F157B">
            <wp:extent cx="5446643" cy="2202511"/>
            <wp:effectExtent l="0" t="0" r="1905" b="7620"/>
            <wp:docPr id="24" name="Diagram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83195" w:rsidRPr="007B029B" w:rsidRDefault="00683195" w:rsidP="00EE0A6C">
      <w:pPr>
        <w:pStyle w:val="Sarakstarindkopa"/>
        <w:ind w:right="46"/>
        <w:rPr>
          <w:rFonts w:eastAsiaTheme="minorHAnsi"/>
          <w:color w:val="FF0000"/>
        </w:rPr>
      </w:pPr>
    </w:p>
    <w:p w:rsidR="00A4015A" w:rsidRPr="00675A9A" w:rsidRDefault="00F96A96" w:rsidP="00EE0A6C">
      <w:pPr>
        <w:ind w:right="46" w:firstLine="708"/>
        <w:jc w:val="both"/>
        <w:rPr>
          <w:color w:val="000000" w:themeColor="text1"/>
          <w:lang w:val="lv-LV" w:eastAsia="lv-LV"/>
        </w:rPr>
      </w:pPr>
      <w:r w:rsidRPr="00675A9A">
        <w:rPr>
          <w:color w:val="000000" w:themeColor="text1"/>
          <w:lang w:val="lv-LV" w:eastAsia="lv-LV"/>
        </w:rPr>
        <w:t>Grupu dzīvokļu pakalpojums ir pieprasīts, jo klientiem ir iespēja pastāvīgi dzīvot un plānot savu ikdienu, pašiem plānot ikdienas ēdienkarti, iegādāties produktus, plānot savu budžetu. Ir iespēja brīvi apmeklēt pasākumus pilsētā, kontaktēties ar apkārtējiem cilvēkiem, doties savās ikdienas gaitās, apmeklēt dienas centru, strādāt algotu darbu, veidot kontaktus ar apkārtējiem. Klienti praktiski pielieto teorētiskās zināšanas ikdienas sadzīves organizēšanā.</w:t>
      </w:r>
    </w:p>
    <w:p w:rsidR="005B1088" w:rsidRPr="00675A9A" w:rsidRDefault="0016301A" w:rsidP="00EE0A6C">
      <w:pPr>
        <w:autoSpaceDE w:val="0"/>
        <w:autoSpaceDN w:val="0"/>
        <w:adjustRightInd w:val="0"/>
        <w:ind w:left="360" w:right="46"/>
        <w:jc w:val="both"/>
        <w:rPr>
          <w:bCs/>
          <w:color w:val="000000" w:themeColor="text1"/>
          <w:lang w:val="lv-LV"/>
        </w:rPr>
      </w:pPr>
      <w:r w:rsidRPr="00675A9A">
        <w:rPr>
          <w:b/>
          <w:bCs/>
          <w:color w:val="000000" w:themeColor="text1"/>
          <w:lang w:val="lv-LV"/>
        </w:rPr>
        <w:tab/>
      </w:r>
      <w:r w:rsidRPr="00675A9A">
        <w:rPr>
          <w:bCs/>
          <w:color w:val="000000" w:themeColor="text1"/>
          <w:lang w:val="lv-LV"/>
        </w:rPr>
        <w:t>Klienti:</w:t>
      </w:r>
    </w:p>
    <w:p w:rsidR="0016301A" w:rsidRPr="00675A9A" w:rsidRDefault="0016301A" w:rsidP="0016301A">
      <w:pPr>
        <w:pStyle w:val="Sarakstarindkopa"/>
        <w:numPr>
          <w:ilvl w:val="0"/>
          <w:numId w:val="33"/>
        </w:numPr>
        <w:autoSpaceDE w:val="0"/>
        <w:autoSpaceDN w:val="0"/>
        <w:adjustRightInd w:val="0"/>
        <w:ind w:right="46"/>
        <w:jc w:val="both"/>
        <w:rPr>
          <w:bCs/>
          <w:color w:val="000000" w:themeColor="text1"/>
        </w:rPr>
      </w:pPr>
      <w:r w:rsidRPr="00675A9A">
        <w:rPr>
          <w:bCs/>
          <w:color w:val="000000" w:themeColor="text1"/>
        </w:rPr>
        <w:t xml:space="preserve">apmeklē Dienas aprūpes centru personām ar </w:t>
      </w:r>
      <w:r w:rsidR="00AF67BD" w:rsidRPr="00675A9A">
        <w:rPr>
          <w:bCs/>
          <w:color w:val="000000" w:themeColor="text1"/>
        </w:rPr>
        <w:t>garīgā rakstura traucējumiem – 6</w:t>
      </w:r>
      <w:r w:rsidRPr="00675A9A">
        <w:rPr>
          <w:bCs/>
          <w:color w:val="000000" w:themeColor="text1"/>
        </w:rPr>
        <w:t>;</w:t>
      </w:r>
    </w:p>
    <w:p w:rsidR="00D70E2F" w:rsidRPr="00675A9A" w:rsidRDefault="0016301A" w:rsidP="00675A9A">
      <w:pPr>
        <w:pStyle w:val="Sarakstarindkopa"/>
        <w:numPr>
          <w:ilvl w:val="0"/>
          <w:numId w:val="33"/>
        </w:numPr>
        <w:autoSpaceDE w:val="0"/>
        <w:autoSpaceDN w:val="0"/>
        <w:adjustRightInd w:val="0"/>
        <w:ind w:right="46"/>
        <w:jc w:val="both"/>
        <w:rPr>
          <w:bCs/>
          <w:color w:val="000000" w:themeColor="text1"/>
        </w:rPr>
      </w:pPr>
      <w:r w:rsidRPr="00675A9A">
        <w:rPr>
          <w:bCs/>
          <w:color w:val="000000" w:themeColor="text1"/>
        </w:rPr>
        <w:t>motivācijas programmas ietvaros dienas laikā darbojas Grupu dzīvokļos, saskaņā ar individuālo sociāl</w:t>
      </w:r>
      <w:r w:rsidR="00AF67BD" w:rsidRPr="00675A9A">
        <w:rPr>
          <w:bCs/>
          <w:color w:val="000000" w:themeColor="text1"/>
        </w:rPr>
        <w:t>ās rehabilitācijas plānu – 12</w:t>
      </w:r>
      <w:r w:rsidR="00675A9A" w:rsidRPr="00675A9A">
        <w:rPr>
          <w:bCs/>
          <w:color w:val="000000" w:themeColor="text1"/>
        </w:rPr>
        <w:t>.</w:t>
      </w:r>
    </w:p>
    <w:p w:rsidR="00A875DB" w:rsidRPr="00675A9A" w:rsidRDefault="00A875DB" w:rsidP="00E32210">
      <w:pPr>
        <w:pStyle w:val="Sarakstarindkopa"/>
        <w:numPr>
          <w:ilvl w:val="0"/>
          <w:numId w:val="27"/>
        </w:numPr>
        <w:autoSpaceDE w:val="0"/>
        <w:autoSpaceDN w:val="0"/>
        <w:adjustRightInd w:val="0"/>
        <w:ind w:right="46"/>
        <w:jc w:val="center"/>
        <w:rPr>
          <w:b/>
          <w:bCs/>
          <w:color w:val="000000" w:themeColor="text1"/>
        </w:rPr>
      </w:pPr>
      <w:r w:rsidRPr="00675A9A">
        <w:rPr>
          <w:b/>
          <w:bCs/>
          <w:color w:val="000000" w:themeColor="text1"/>
        </w:rPr>
        <w:lastRenderedPageBreak/>
        <w:t>Sociālās aprūpes centrs (18.Novembra ielā 354A, Daugavpilī)</w:t>
      </w:r>
    </w:p>
    <w:p w:rsidR="0016301A" w:rsidRPr="007B029B" w:rsidRDefault="0016301A" w:rsidP="00EE0A6C">
      <w:pPr>
        <w:autoSpaceDE w:val="0"/>
        <w:autoSpaceDN w:val="0"/>
        <w:adjustRightInd w:val="0"/>
        <w:ind w:left="360" w:right="46"/>
        <w:jc w:val="both"/>
        <w:rPr>
          <w:b/>
          <w:bCs/>
          <w:color w:val="FF0000"/>
          <w:lang w:val="lv-LV"/>
        </w:rPr>
      </w:pPr>
    </w:p>
    <w:p w:rsidR="004B398E" w:rsidRPr="00580ED0" w:rsidRDefault="00A875DB" w:rsidP="00A662CE">
      <w:pPr>
        <w:autoSpaceDE w:val="0"/>
        <w:autoSpaceDN w:val="0"/>
        <w:adjustRightInd w:val="0"/>
        <w:ind w:right="46" w:firstLine="567"/>
        <w:jc w:val="both"/>
        <w:rPr>
          <w:bCs/>
          <w:color w:val="000000" w:themeColor="text1"/>
          <w:lang w:val="lv-LV"/>
        </w:rPr>
      </w:pPr>
      <w:r w:rsidRPr="00580ED0">
        <w:rPr>
          <w:bCs/>
          <w:color w:val="000000" w:themeColor="text1"/>
          <w:lang w:val="lv-LV"/>
        </w:rPr>
        <w:t>Pamatojoties uz Daugavpils valstspilsētas pašvaldības domes 27.aprīļa lēmumu Nr.217 “Par Daugavpils valstspilsētas pašvaldības iestādes “Daugavpils pensionāru sociālās apkalpošanas teritoriālais centrs” reorganizāciju” Dienestam ar 2023.gada 1.jūliju tika pievienot Daugavpils pensionāru sociālās apkalpošanas teritoriālais centrs (</w:t>
      </w:r>
      <w:r w:rsidR="00A662CE" w:rsidRPr="00580ED0">
        <w:rPr>
          <w:bCs/>
          <w:color w:val="000000" w:themeColor="text1"/>
          <w:lang w:val="lv-LV"/>
        </w:rPr>
        <w:t>pašlaik Sociālās aprūpes centrs</w:t>
      </w:r>
      <w:r w:rsidRPr="00580ED0">
        <w:rPr>
          <w:bCs/>
          <w:color w:val="000000" w:themeColor="text1"/>
          <w:lang w:val="lv-LV"/>
        </w:rPr>
        <w:t>)</w:t>
      </w:r>
      <w:r w:rsidR="00A662CE" w:rsidRPr="00580ED0">
        <w:rPr>
          <w:bCs/>
          <w:color w:val="000000" w:themeColor="text1"/>
          <w:lang w:val="lv-LV"/>
        </w:rPr>
        <w:t>, (turpmāk – Centrs).</w:t>
      </w:r>
    </w:p>
    <w:p w:rsidR="00A662CE" w:rsidRDefault="00A662CE" w:rsidP="00A662CE">
      <w:pPr>
        <w:autoSpaceDE w:val="0"/>
        <w:autoSpaceDN w:val="0"/>
        <w:adjustRightInd w:val="0"/>
        <w:ind w:right="46" w:firstLine="567"/>
        <w:jc w:val="both"/>
        <w:rPr>
          <w:bCs/>
          <w:color w:val="000000" w:themeColor="text1"/>
          <w:lang w:val="lv-LV"/>
        </w:rPr>
      </w:pPr>
      <w:r w:rsidRPr="00580ED0">
        <w:rPr>
          <w:bCs/>
          <w:color w:val="000000" w:themeColor="text1"/>
          <w:lang w:val="lv-LV"/>
        </w:rPr>
        <w:t xml:space="preserve">Centrā pakalpojums ir ļoti pieprasīts, pakalpojumu var saņemt 240 klienti. </w:t>
      </w:r>
    </w:p>
    <w:p w:rsidR="00580ED0" w:rsidRPr="00580ED0" w:rsidRDefault="00580ED0" w:rsidP="00A662CE">
      <w:pPr>
        <w:autoSpaceDE w:val="0"/>
        <w:autoSpaceDN w:val="0"/>
        <w:adjustRightInd w:val="0"/>
        <w:ind w:right="46" w:firstLine="567"/>
        <w:jc w:val="both"/>
        <w:rPr>
          <w:bCs/>
          <w:color w:val="000000" w:themeColor="text1"/>
          <w:lang w:val="lv-LV"/>
        </w:rPr>
      </w:pPr>
    </w:p>
    <w:p w:rsidR="00675A9A" w:rsidRPr="007B029B" w:rsidRDefault="00580ED0" w:rsidP="00A662CE">
      <w:pPr>
        <w:autoSpaceDE w:val="0"/>
        <w:autoSpaceDN w:val="0"/>
        <w:adjustRightInd w:val="0"/>
        <w:ind w:right="46" w:firstLine="567"/>
        <w:jc w:val="both"/>
        <w:rPr>
          <w:bCs/>
          <w:color w:val="FF0000"/>
          <w:lang w:val="lv-LV"/>
        </w:rPr>
      </w:pPr>
      <w:r w:rsidRPr="007B029B">
        <w:rPr>
          <w:b/>
          <w:noProof/>
          <w:color w:val="FF0000"/>
          <w:lang w:val="lv-LV" w:eastAsia="lv-LV"/>
        </w:rPr>
        <w:drawing>
          <wp:inline distT="0" distB="0" distL="0" distR="0" wp14:anchorId="5B59BDAC" wp14:editId="1CCE45F5">
            <wp:extent cx="5192202" cy="2806810"/>
            <wp:effectExtent l="0" t="0" r="8890" b="12700"/>
            <wp:docPr id="26" name="Diagramma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70E2F" w:rsidRPr="007B029B" w:rsidRDefault="00D70E2F" w:rsidP="00A662CE">
      <w:pPr>
        <w:autoSpaceDE w:val="0"/>
        <w:autoSpaceDN w:val="0"/>
        <w:adjustRightInd w:val="0"/>
        <w:ind w:right="46" w:firstLine="567"/>
        <w:jc w:val="both"/>
        <w:rPr>
          <w:bCs/>
          <w:color w:val="FF0000"/>
          <w:lang w:val="lv-LV"/>
        </w:rPr>
      </w:pPr>
    </w:p>
    <w:p w:rsidR="00D70E2F" w:rsidRPr="007B029B" w:rsidRDefault="00D70E2F" w:rsidP="00A662CE">
      <w:pPr>
        <w:autoSpaceDE w:val="0"/>
        <w:autoSpaceDN w:val="0"/>
        <w:adjustRightInd w:val="0"/>
        <w:ind w:right="46" w:firstLine="567"/>
        <w:jc w:val="both"/>
        <w:rPr>
          <w:bCs/>
          <w:color w:val="FF0000"/>
          <w:lang w:val="lv-LV"/>
        </w:rPr>
      </w:pPr>
    </w:p>
    <w:p w:rsidR="005B1C81" w:rsidRPr="007B029B" w:rsidRDefault="005B1C81" w:rsidP="00EE0A6C">
      <w:pPr>
        <w:autoSpaceDE w:val="0"/>
        <w:autoSpaceDN w:val="0"/>
        <w:ind w:right="46" w:firstLine="708"/>
        <w:jc w:val="both"/>
        <w:rPr>
          <w:color w:val="FF0000"/>
          <w:lang w:val="lv-LV"/>
        </w:rPr>
      </w:pPr>
    </w:p>
    <w:p w:rsidR="005B1C81" w:rsidRPr="007B029B" w:rsidRDefault="005B1C81" w:rsidP="00EE0A6C">
      <w:pPr>
        <w:autoSpaceDE w:val="0"/>
        <w:autoSpaceDN w:val="0"/>
        <w:ind w:right="46" w:firstLine="708"/>
        <w:jc w:val="both"/>
        <w:rPr>
          <w:color w:val="FF0000"/>
          <w:lang w:val="lv-LV"/>
        </w:rPr>
      </w:pPr>
    </w:p>
    <w:p w:rsidR="005B1C81" w:rsidRPr="007B029B" w:rsidRDefault="005B1C81" w:rsidP="00EE0A6C">
      <w:pPr>
        <w:autoSpaceDE w:val="0"/>
        <w:autoSpaceDN w:val="0"/>
        <w:ind w:right="46" w:firstLine="708"/>
        <w:jc w:val="both"/>
        <w:rPr>
          <w:color w:val="FF0000"/>
          <w:lang w:val="lv-LV"/>
        </w:rPr>
      </w:pPr>
    </w:p>
    <w:p w:rsidR="008826BF" w:rsidRPr="00A875DB" w:rsidRDefault="00E70C6A" w:rsidP="00EE0A6C">
      <w:pPr>
        <w:spacing w:after="200" w:line="276" w:lineRule="auto"/>
        <w:ind w:right="46"/>
        <w:jc w:val="center"/>
        <w:rPr>
          <w:b/>
          <w:bCs/>
          <w:color w:val="FF0000"/>
          <w:sz w:val="28"/>
          <w:szCs w:val="28"/>
          <w:lang w:val="lv-LV"/>
        </w:rPr>
      </w:pPr>
      <w:r w:rsidRPr="007B029B">
        <w:rPr>
          <w:b/>
          <w:bCs/>
          <w:color w:val="FF0000"/>
          <w:sz w:val="28"/>
          <w:szCs w:val="28"/>
          <w:lang w:val="lv-LV"/>
        </w:rPr>
        <w:br w:type="page"/>
      </w:r>
      <w:r w:rsidR="0012516E" w:rsidRPr="0012516E">
        <w:rPr>
          <w:b/>
          <w:bCs/>
          <w:szCs w:val="28"/>
          <w:lang w:val="lv-LV"/>
        </w:rPr>
        <w:lastRenderedPageBreak/>
        <w:t xml:space="preserve">SOCIĀLĀ PALĪDZĪBA </w:t>
      </w:r>
    </w:p>
    <w:p w:rsidR="00A71330" w:rsidRPr="00F853F7" w:rsidRDefault="00A71330" w:rsidP="00B83D9E">
      <w:pPr>
        <w:spacing w:line="360" w:lineRule="auto"/>
        <w:ind w:left="720"/>
        <w:jc w:val="both"/>
        <w:rPr>
          <w:shd w:val="clear" w:color="auto" w:fill="FFFFFF"/>
          <w:lang w:val="lv-LV"/>
        </w:rPr>
      </w:pPr>
      <w:r w:rsidRPr="00F853F7">
        <w:rPr>
          <w:shd w:val="clear" w:color="auto" w:fill="FFFFFF"/>
          <w:lang w:val="lv-LV"/>
        </w:rPr>
        <w:t xml:space="preserve">Galvenās izmaiņas normatīvajos aktos: </w:t>
      </w:r>
    </w:p>
    <w:p w:rsidR="00A71330" w:rsidRPr="00C64D9B" w:rsidRDefault="00A71330" w:rsidP="00B83D9E">
      <w:pPr>
        <w:pStyle w:val="Sarakstarindkopa"/>
        <w:numPr>
          <w:ilvl w:val="0"/>
          <w:numId w:val="39"/>
        </w:numPr>
        <w:spacing w:line="360" w:lineRule="auto"/>
        <w:jc w:val="both"/>
      </w:pPr>
      <w:r w:rsidRPr="00C64D9B">
        <w:rPr>
          <w:shd w:val="clear" w:color="auto" w:fill="FFFFFF"/>
        </w:rPr>
        <w:t xml:space="preserve">Grozījumi Ministru kabineta 21.06.2022. noteikumos Nr.381 “Eiropas Sociālā fonda Plus programmas materiālās </w:t>
      </w:r>
      <w:proofErr w:type="spellStart"/>
      <w:r w:rsidRPr="00C64D9B">
        <w:rPr>
          <w:shd w:val="clear" w:color="auto" w:fill="FFFFFF"/>
        </w:rPr>
        <w:t>nenodrošinātības</w:t>
      </w:r>
      <w:proofErr w:type="spellEnd"/>
      <w:r w:rsidRPr="00C64D9B">
        <w:rPr>
          <w:shd w:val="clear" w:color="auto" w:fill="FFFFFF"/>
        </w:rPr>
        <w:t xml:space="preserve"> mazināšanai 2021.–2027. gadam īstenošanas noteikumi</w:t>
      </w:r>
      <w:r w:rsidRPr="00C64D9B">
        <w:t xml:space="preserve">" stājās spēkā 01.01.2024.; </w:t>
      </w:r>
    </w:p>
    <w:p w:rsidR="00A71330" w:rsidRPr="00C64D9B" w:rsidRDefault="00A71330" w:rsidP="00B83D9E">
      <w:pPr>
        <w:pStyle w:val="Sarakstarindkopa"/>
        <w:numPr>
          <w:ilvl w:val="0"/>
          <w:numId w:val="39"/>
        </w:numPr>
        <w:spacing w:line="360" w:lineRule="auto"/>
        <w:jc w:val="both"/>
        <w:rPr>
          <w:shd w:val="clear" w:color="auto" w:fill="FFFFFF"/>
        </w:rPr>
      </w:pPr>
      <w:r w:rsidRPr="00C64D9B">
        <w:rPr>
          <w:shd w:val="clear" w:color="auto" w:fill="FFFFFF"/>
        </w:rPr>
        <w:t>Grozījumi Sociālo pakalpojumu un sociālās palīdzības likumā stājās spēkā 01.06.2024.; 04.12.2024.</w:t>
      </w:r>
    </w:p>
    <w:p w:rsidR="00A71330" w:rsidRPr="00C64D9B" w:rsidRDefault="00A71330" w:rsidP="00B83D9E">
      <w:pPr>
        <w:pStyle w:val="Sarakstarindkopa"/>
        <w:numPr>
          <w:ilvl w:val="0"/>
          <w:numId w:val="39"/>
        </w:numPr>
        <w:spacing w:line="360" w:lineRule="auto"/>
        <w:jc w:val="both"/>
        <w:rPr>
          <w:shd w:val="clear" w:color="auto" w:fill="FFFFFF"/>
        </w:rPr>
      </w:pPr>
      <w:r w:rsidRPr="00C64D9B">
        <w:rPr>
          <w:shd w:val="clear" w:color="auto" w:fill="FFFFFF"/>
        </w:rPr>
        <w:t xml:space="preserve">Grozījumi Daugavpils valstspilsētas pašvaldības domes 27.07.2023. saistošie noteikumi Nr.10 “Sociālās garantijas bārenim un bez vecāku gādības palikušajam bērnam” stājās spēkā 18.06.2024. </w:t>
      </w:r>
    </w:p>
    <w:p w:rsidR="00A71330" w:rsidRPr="00C64D9B" w:rsidRDefault="00A71330" w:rsidP="00B83D9E">
      <w:pPr>
        <w:pStyle w:val="Sarakstarindkopa"/>
        <w:numPr>
          <w:ilvl w:val="0"/>
          <w:numId w:val="39"/>
        </w:numPr>
        <w:spacing w:line="360" w:lineRule="auto"/>
        <w:jc w:val="both"/>
        <w:rPr>
          <w:shd w:val="clear" w:color="auto" w:fill="FFFFFF"/>
        </w:rPr>
      </w:pPr>
      <w:r w:rsidRPr="00C64D9B">
        <w:t>Grozījumi Daugavpils valstspilsētas pašvaldības domes saistošie noteikumi Nr.26 “Papildu sociālās palīdzības un brīvprātīgo iniciatīvu pabalsti”, stājās spēkā 08</w:t>
      </w:r>
      <w:r w:rsidRPr="00C64D9B">
        <w:rPr>
          <w:shd w:val="clear" w:color="auto" w:fill="FFFFFF"/>
        </w:rPr>
        <w:t>.03.2024.</w:t>
      </w:r>
    </w:p>
    <w:p w:rsidR="00A71330" w:rsidRPr="00C64D9B" w:rsidRDefault="00A71330" w:rsidP="00B83D9E">
      <w:pPr>
        <w:pStyle w:val="Sarakstarindkopa"/>
        <w:numPr>
          <w:ilvl w:val="0"/>
          <w:numId w:val="39"/>
        </w:numPr>
        <w:spacing w:line="360" w:lineRule="auto"/>
        <w:jc w:val="both"/>
        <w:rPr>
          <w:shd w:val="clear" w:color="auto" w:fill="FFFFFF"/>
        </w:rPr>
      </w:pPr>
      <w:r w:rsidRPr="00C64D9B">
        <w:rPr>
          <w:shd w:val="clear" w:color="auto" w:fill="FFFFFF"/>
        </w:rPr>
        <w:t>Grozījumi Ukrainas civiliedzīvotāju atbalsta likumā stājās spēkā 06.06.2024. un 11.12.2024.</w:t>
      </w:r>
    </w:p>
    <w:p w:rsidR="00A71330" w:rsidRPr="00963634" w:rsidRDefault="00A71330" w:rsidP="00B83D9E">
      <w:pPr>
        <w:pStyle w:val="Sarakstarindkopa"/>
        <w:numPr>
          <w:ilvl w:val="0"/>
          <w:numId w:val="39"/>
        </w:numPr>
        <w:spacing w:line="360" w:lineRule="auto"/>
        <w:jc w:val="both"/>
        <w:rPr>
          <w:shd w:val="clear" w:color="auto" w:fill="FFFFFF"/>
        </w:rPr>
      </w:pPr>
      <w:r w:rsidRPr="00C64D9B">
        <w:rPr>
          <w:shd w:val="clear" w:color="auto" w:fill="FFFFFF"/>
        </w:rPr>
        <w:t>Grozījumi Imigrācijas likumā stājās spēkā 18.07.2024.</w:t>
      </w:r>
    </w:p>
    <w:p w:rsidR="007B029B" w:rsidRPr="00963634" w:rsidRDefault="007B029B" w:rsidP="00963634">
      <w:pPr>
        <w:spacing w:before="100" w:beforeAutospacing="1" w:after="100" w:afterAutospacing="1" w:line="360" w:lineRule="auto"/>
        <w:ind w:firstLine="720"/>
        <w:jc w:val="both"/>
        <w:rPr>
          <w:lang w:val="lv-LV" w:eastAsia="lv-LV"/>
        </w:rPr>
      </w:pPr>
      <w:r w:rsidRPr="007B029B">
        <w:rPr>
          <w:lang w:val="lv-LV"/>
        </w:rPr>
        <w:t xml:space="preserve">Sociālās palīdzības nodaļā </w:t>
      </w:r>
      <w:r w:rsidRPr="00B83D9E">
        <w:rPr>
          <w:b/>
          <w:lang w:val="lv-LV"/>
        </w:rPr>
        <w:t>2024. gada nogalē bija, kopā 4437 mājsaimniecībām jeb 5981 personām piešķirts trūcīgas vai maznodrošinātas mājsaimniecības statuss</w:t>
      </w:r>
      <w:r w:rsidRPr="007B029B">
        <w:rPr>
          <w:lang w:val="lv-LV"/>
        </w:rPr>
        <w:t xml:space="preserve">. </w:t>
      </w:r>
      <w:r w:rsidRPr="00963634">
        <w:rPr>
          <w:lang w:val="lv-LV" w:eastAsia="lv-LV"/>
        </w:rPr>
        <w:t xml:space="preserve">Aktuālie dati par 2024. gadā paveikto Sociālās palīdzības nodaļā: </w:t>
      </w:r>
    </w:p>
    <w:p w:rsidR="007B029B" w:rsidRPr="00963634" w:rsidRDefault="007B029B" w:rsidP="007B029B">
      <w:pPr>
        <w:jc w:val="both"/>
        <w:rPr>
          <w:lang w:val="lv-LV"/>
        </w:rPr>
      </w:pPr>
    </w:p>
    <w:tbl>
      <w:tblPr>
        <w:tblStyle w:val="Reatabula"/>
        <w:tblW w:w="0" w:type="auto"/>
        <w:jc w:val="center"/>
        <w:tblLook w:val="04A0" w:firstRow="1" w:lastRow="0" w:firstColumn="1" w:lastColumn="0" w:noHBand="0" w:noVBand="1"/>
      </w:tblPr>
      <w:tblGrid>
        <w:gridCol w:w="6096"/>
        <w:gridCol w:w="1417"/>
      </w:tblGrid>
      <w:tr w:rsidR="007B029B" w:rsidRPr="00C64D9B" w:rsidTr="007B029B">
        <w:trPr>
          <w:trHeight w:val="327"/>
          <w:jc w:val="center"/>
        </w:trPr>
        <w:tc>
          <w:tcPr>
            <w:tcW w:w="6096" w:type="dxa"/>
          </w:tcPr>
          <w:p w:rsidR="007B029B" w:rsidRPr="00E95E36" w:rsidRDefault="007B029B" w:rsidP="007B029B">
            <w:pPr>
              <w:jc w:val="center"/>
              <w:rPr>
                <w:b/>
              </w:rPr>
            </w:pPr>
            <w:proofErr w:type="spellStart"/>
            <w:r w:rsidRPr="00E95E36">
              <w:rPr>
                <w:b/>
              </w:rPr>
              <w:t>Veiktās</w:t>
            </w:r>
            <w:proofErr w:type="spellEnd"/>
            <w:r w:rsidRPr="00E95E36">
              <w:rPr>
                <w:b/>
              </w:rPr>
              <w:t xml:space="preserve"> </w:t>
            </w:r>
            <w:proofErr w:type="spellStart"/>
            <w:r w:rsidRPr="00E95E36">
              <w:rPr>
                <w:b/>
              </w:rPr>
              <w:t>sociālā</w:t>
            </w:r>
            <w:proofErr w:type="spellEnd"/>
            <w:r w:rsidRPr="00E95E36">
              <w:rPr>
                <w:b/>
              </w:rPr>
              <w:t xml:space="preserve"> </w:t>
            </w:r>
            <w:proofErr w:type="spellStart"/>
            <w:r w:rsidRPr="00E95E36">
              <w:rPr>
                <w:b/>
              </w:rPr>
              <w:t>darba</w:t>
            </w:r>
            <w:proofErr w:type="spellEnd"/>
            <w:r w:rsidRPr="00E95E36">
              <w:rPr>
                <w:b/>
              </w:rPr>
              <w:t xml:space="preserve"> </w:t>
            </w:r>
            <w:proofErr w:type="spellStart"/>
            <w:r w:rsidRPr="00E95E36">
              <w:rPr>
                <w:b/>
              </w:rPr>
              <w:t>aktivitātes</w:t>
            </w:r>
            <w:proofErr w:type="spellEnd"/>
          </w:p>
        </w:tc>
        <w:tc>
          <w:tcPr>
            <w:tcW w:w="1417" w:type="dxa"/>
          </w:tcPr>
          <w:p w:rsidR="007B029B" w:rsidRPr="00E95E36" w:rsidRDefault="007B029B" w:rsidP="007B029B">
            <w:pPr>
              <w:jc w:val="center"/>
              <w:rPr>
                <w:b/>
              </w:rPr>
            </w:pPr>
            <w:proofErr w:type="spellStart"/>
            <w:r w:rsidRPr="00E95E36">
              <w:rPr>
                <w:b/>
              </w:rPr>
              <w:t>Skaits</w:t>
            </w:r>
            <w:proofErr w:type="spellEnd"/>
          </w:p>
        </w:tc>
      </w:tr>
      <w:tr w:rsidR="007B029B" w:rsidRPr="00C64D9B" w:rsidTr="007B029B">
        <w:trPr>
          <w:jc w:val="center"/>
        </w:trPr>
        <w:tc>
          <w:tcPr>
            <w:tcW w:w="6096" w:type="dxa"/>
          </w:tcPr>
          <w:p w:rsidR="007B029B" w:rsidRPr="00C64D9B" w:rsidRDefault="007B029B" w:rsidP="007B029B">
            <w:pPr>
              <w:jc w:val="both"/>
            </w:pPr>
            <w:proofErr w:type="spellStart"/>
            <w:r w:rsidRPr="00C64D9B">
              <w:t>Iesniegumi</w:t>
            </w:r>
            <w:proofErr w:type="spellEnd"/>
            <w:r w:rsidRPr="00C64D9B">
              <w:t xml:space="preserve"> par  </w:t>
            </w:r>
            <w:proofErr w:type="spellStart"/>
            <w:r w:rsidRPr="00C64D9B">
              <w:t>sociālās</w:t>
            </w:r>
            <w:proofErr w:type="spellEnd"/>
            <w:r w:rsidRPr="00C64D9B">
              <w:t xml:space="preserve"> </w:t>
            </w:r>
            <w:proofErr w:type="spellStart"/>
            <w:r w:rsidRPr="00C64D9B">
              <w:t>palīdzības</w:t>
            </w:r>
            <w:proofErr w:type="spellEnd"/>
            <w:r w:rsidRPr="00C64D9B">
              <w:t xml:space="preserve"> </w:t>
            </w:r>
            <w:proofErr w:type="spellStart"/>
            <w:r w:rsidRPr="00C64D9B">
              <w:t>sniegšanu</w:t>
            </w:r>
            <w:proofErr w:type="spellEnd"/>
            <w:r w:rsidRPr="00C64D9B">
              <w:t xml:space="preserve">, </w:t>
            </w:r>
            <w:proofErr w:type="spellStart"/>
            <w:r w:rsidRPr="00C64D9B">
              <w:t>kopā</w:t>
            </w:r>
            <w:proofErr w:type="spellEnd"/>
          </w:p>
        </w:tc>
        <w:tc>
          <w:tcPr>
            <w:tcW w:w="1417" w:type="dxa"/>
          </w:tcPr>
          <w:p w:rsidR="007B029B" w:rsidRPr="00C64D9B" w:rsidRDefault="007B029B" w:rsidP="007B029B">
            <w:pPr>
              <w:jc w:val="both"/>
            </w:pPr>
            <w:r w:rsidRPr="00C64D9B">
              <w:t>41331</w:t>
            </w:r>
          </w:p>
        </w:tc>
      </w:tr>
      <w:tr w:rsidR="007B029B" w:rsidRPr="00C64D9B" w:rsidTr="007B029B">
        <w:trPr>
          <w:jc w:val="center"/>
        </w:trPr>
        <w:tc>
          <w:tcPr>
            <w:tcW w:w="6096" w:type="dxa"/>
          </w:tcPr>
          <w:p w:rsidR="007B029B" w:rsidRPr="00C64D9B" w:rsidRDefault="007B029B" w:rsidP="007B029B">
            <w:pPr>
              <w:jc w:val="right"/>
            </w:pPr>
            <w:proofErr w:type="spellStart"/>
            <w:r w:rsidRPr="00C64D9B">
              <w:t>Trūcīgas</w:t>
            </w:r>
            <w:proofErr w:type="spellEnd"/>
            <w:r w:rsidRPr="00C64D9B">
              <w:t xml:space="preserve"> </w:t>
            </w:r>
            <w:proofErr w:type="spellStart"/>
            <w:r w:rsidRPr="00C64D9B">
              <w:t>mājsaimniecības</w:t>
            </w:r>
            <w:proofErr w:type="spellEnd"/>
            <w:r w:rsidRPr="00C64D9B">
              <w:t xml:space="preserve"> </w:t>
            </w:r>
            <w:proofErr w:type="spellStart"/>
            <w:r w:rsidRPr="00C64D9B">
              <w:t>statusi</w:t>
            </w:r>
            <w:proofErr w:type="spellEnd"/>
          </w:p>
        </w:tc>
        <w:tc>
          <w:tcPr>
            <w:tcW w:w="1417" w:type="dxa"/>
          </w:tcPr>
          <w:p w:rsidR="007B029B" w:rsidRPr="00820AF5" w:rsidRDefault="00964D94" w:rsidP="007B029B">
            <w:pPr>
              <w:jc w:val="both"/>
            </w:pPr>
            <w:r w:rsidRPr="00820AF5">
              <w:t>6520</w:t>
            </w:r>
          </w:p>
        </w:tc>
      </w:tr>
      <w:tr w:rsidR="007B029B" w:rsidRPr="00C64D9B" w:rsidTr="007B029B">
        <w:trPr>
          <w:jc w:val="center"/>
        </w:trPr>
        <w:tc>
          <w:tcPr>
            <w:tcW w:w="6096" w:type="dxa"/>
          </w:tcPr>
          <w:p w:rsidR="007B029B" w:rsidRPr="00C64D9B" w:rsidRDefault="007B029B" w:rsidP="007B029B">
            <w:pPr>
              <w:jc w:val="right"/>
            </w:pPr>
            <w:proofErr w:type="spellStart"/>
            <w:r w:rsidRPr="00C64D9B">
              <w:t>Maznodrošinātas</w:t>
            </w:r>
            <w:proofErr w:type="spellEnd"/>
            <w:r w:rsidRPr="00C64D9B">
              <w:t xml:space="preserve"> </w:t>
            </w:r>
            <w:proofErr w:type="spellStart"/>
            <w:r w:rsidRPr="00C64D9B">
              <w:t>mājsaimniecības</w:t>
            </w:r>
            <w:proofErr w:type="spellEnd"/>
            <w:r w:rsidRPr="00C64D9B">
              <w:t xml:space="preserve"> </w:t>
            </w:r>
            <w:proofErr w:type="spellStart"/>
            <w:r w:rsidRPr="00C64D9B">
              <w:t>statusi</w:t>
            </w:r>
            <w:proofErr w:type="spellEnd"/>
            <w:r w:rsidRPr="00C64D9B">
              <w:t xml:space="preserve"> </w:t>
            </w:r>
          </w:p>
        </w:tc>
        <w:tc>
          <w:tcPr>
            <w:tcW w:w="1417" w:type="dxa"/>
          </w:tcPr>
          <w:p w:rsidR="007B029B" w:rsidRPr="00820AF5" w:rsidRDefault="00964D94" w:rsidP="007B029B">
            <w:pPr>
              <w:jc w:val="both"/>
            </w:pPr>
            <w:r w:rsidRPr="00820AF5">
              <w:t>7968</w:t>
            </w:r>
          </w:p>
        </w:tc>
      </w:tr>
      <w:tr w:rsidR="007B029B" w:rsidRPr="00C64D9B" w:rsidTr="007B029B">
        <w:trPr>
          <w:jc w:val="center"/>
        </w:trPr>
        <w:tc>
          <w:tcPr>
            <w:tcW w:w="6096" w:type="dxa"/>
          </w:tcPr>
          <w:p w:rsidR="007B029B" w:rsidRPr="00C64D9B" w:rsidRDefault="007B029B" w:rsidP="007B029B">
            <w:pPr>
              <w:jc w:val="right"/>
            </w:pPr>
            <w:proofErr w:type="spellStart"/>
            <w:r w:rsidRPr="00C64D9B">
              <w:t>Mājokļa</w:t>
            </w:r>
            <w:proofErr w:type="spellEnd"/>
            <w:r w:rsidRPr="00C64D9B">
              <w:t xml:space="preserve"> </w:t>
            </w:r>
            <w:proofErr w:type="spellStart"/>
            <w:r w:rsidRPr="00C64D9B">
              <w:t>pabalstam</w:t>
            </w:r>
            <w:proofErr w:type="spellEnd"/>
          </w:p>
        </w:tc>
        <w:tc>
          <w:tcPr>
            <w:tcW w:w="1417" w:type="dxa"/>
          </w:tcPr>
          <w:p w:rsidR="007B029B" w:rsidRPr="00C64D9B" w:rsidRDefault="007B029B" w:rsidP="007B029B">
            <w:pPr>
              <w:jc w:val="both"/>
            </w:pPr>
            <w:r w:rsidRPr="00C64D9B">
              <w:t>100070</w:t>
            </w:r>
          </w:p>
        </w:tc>
      </w:tr>
      <w:tr w:rsidR="007B029B" w:rsidRPr="00C64D9B" w:rsidTr="007B029B">
        <w:trPr>
          <w:trHeight w:val="260"/>
          <w:jc w:val="center"/>
        </w:trPr>
        <w:tc>
          <w:tcPr>
            <w:tcW w:w="6096" w:type="dxa"/>
          </w:tcPr>
          <w:p w:rsidR="007B029B" w:rsidRPr="00C64D9B" w:rsidRDefault="007B029B" w:rsidP="007B029B">
            <w:pPr>
              <w:jc w:val="both"/>
            </w:pPr>
            <w:proofErr w:type="spellStart"/>
            <w:r w:rsidRPr="00C64D9B">
              <w:t>Pieņemti</w:t>
            </w:r>
            <w:proofErr w:type="spellEnd"/>
            <w:r w:rsidRPr="00C64D9B">
              <w:t xml:space="preserve"> </w:t>
            </w:r>
            <w:proofErr w:type="spellStart"/>
            <w:r w:rsidRPr="00C64D9B">
              <w:t>lēmumi</w:t>
            </w:r>
            <w:proofErr w:type="spellEnd"/>
            <w:r w:rsidRPr="00C64D9B">
              <w:t xml:space="preserve">, </w:t>
            </w:r>
            <w:proofErr w:type="spellStart"/>
            <w:r w:rsidRPr="00C64D9B">
              <w:t>kopā</w:t>
            </w:r>
            <w:proofErr w:type="spellEnd"/>
          </w:p>
        </w:tc>
        <w:tc>
          <w:tcPr>
            <w:tcW w:w="1417" w:type="dxa"/>
          </w:tcPr>
          <w:p w:rsidR="007B029B" w:rsidRPr="00C64D9B" w:rsidRDefault="007B029B" w:rsidP="007B029B">
            <w:pPr>
              <w:jc w:val="both"/>
            </w:pPr>
            <w:r w:rsidRPr="00C64D9B">
              <w:t>40197</w:t>
            </w:r>
          </w:p>
        </w:tc>
      </w:tr>
      <w:tr w:rsidR="007B029B" w:rsidRPr="00C64D9B" w:rsidTr="007B029B">
        <w:trPr>
          <w:trHeight w:val="289"/>
          <w:jc w:val="center"/>
        </w:trPr>
        <w:tc>
          <w:tcPr>
            <w:tcW w:w="6096" w:type="dxa"/>
          </w:tcPr>
          <w:p w:rsidR="007B029B" w:rsidRPr="00C64D9B" w:rsidRDefault="007B029B" w:rsidP="007B029B">
            <w:pPr>
              <w:jc w:val="right"/>
            </w:pPr>
            <w:proofErr w:type="spellStart"/>
            <w:r w:rsidRPr="00C64D9B">
              <w:t>Iesniegumu</w:t>
            </w:r>
            <w:proofErr w:type="spellEnd"/>
            <w:r w:rsidRPr="00C64D9B">
              <w:t xml:space="preserve"> </w:t>
            </w:r>
            <w:proofErr w:type="spellStart"/>
            <w:r w:rsidRPr="00C64D9B">
              <w:t>skaits</w:t>
            </w:r>
            <w:proofErr w:type="spellEnd"/>
            <w:r w:rsidRPr="00C64D9B">
              <w:t xml:space="preserve">, </w:t>
            </w:r>
            <w:proofErr w:type="spellStart"/>
            <w:r w:rsidRPr="00C64D9B">
              <w:t>kuriem</w:t>
            </w:r>
            <w:proofErr w:type="spellEnd"/>
            <w:r w:rsidRPr="00C64D9B">
              <w:t xml:space="preserve"> </w:t>
            </w:r>
            <w:proofErr w:type="spellStart"/>
            <w:r w:rsidRPr="00C64D9B">
              <w:t>tika</w:t>
            </w:r>
            <w:proofErr w:type="spellEnd"/>
            <w:r w:rsidRPr="00C64D9B">
              <w:t xml:space="preserve"> </w:t>
            </w:r>
            <w:proofErr w:type="spellStart"/>
            <w:r w:rsidRPr="00C64D9B">
              <w:t>sagatavots</w:t>
            </w:r>
            <w:proofErr w:type="spellEnd"/>
            <w:r w:rsidRPr="00C64D9B">
              <w:t xml:space="preserve"> </w:t>
            </w:r>
            <w:proofErr w:type="spellStart"/>
            <w:r w:rsidRPr="00C64D9B">
              <w:t>atteikums</w:t>
            </w:r>
            <w:proofErr w:type="spellEnd"/>
          </w:p>
        </w:tc>
        <w:tc>
          <w:tcPr>
            <w:tcW w:w="1417" w:type="dxa"/>
          </w:tcPr>
          <w:p w:rsidR="007B029B" w:rsidRPr="00C64D9B" w:rsidRDefault="007B029B" w:rsidP="007B029B">
            <w:pPr>
              <w:jc w:val="both"/>
            </w:pPr>
            <w:r w:rsidRPr="00C64D9B">
              <w:t>378</w:t>
            </w:r>
          </w:p>
        </w:tc>
      </w:tr>
      <w:tr w:rsidR="007B029B" w:rsidRPr="00C64D9B" w:rsidTr="007B029B">
        <w:trPr>
          <w:jc w:val="center"/>
        </w:trPr>
        <w:tc>
          <w:tcPr>
            <w:tcW w:w="6096" w:type="dxa"/>
          </w:tcPr>
          <w:p w:rsidR="007B029B" w:rsidRPr="00C64D9B" w:rsidRDefault="007B029B" w:rsidP="007B029B">
            <w:pPr>
              <w:jc w:val="both"/>
            </w:pPr>
            <w:proofErr w:type="spellStart"/>
            <w:r w:rsidRPr="00C64D9B">
              <w:t>Sastādītas</w:t>
            </w:r>
            <w:proofErr w:type="spellEnd"/>
            <w:r w:rsidRPr="00C64D9B">
              <w:t xml:space="preserve"> </w:t>
            </w:r>
            <w:proofErr w:type="spellStart"/>
            <w:r w:rsidRPr="00C64D9B">
              <w:t>vienošanās</w:t>
            </w:r>
            <w:proofErr w:type="spellEnd"/>
            <w:r w:rsidRPr="00C64D9B">
              <w:t xml:space="preserve"> par </w:t>
            </w:r>
            <w:proofErr w:type="spellStart"/>
            <w:r w:rsidRPr="00C64D9B">
              <w:t>līdzdarbību</w:t>
            </w:r>
            <w:proofErr w:type="spellEnd"/>
          </w:p>
        </w:tc>
        <w:tc>
          <w:tcPr>
            <w:tcW w:w="1417" w:type="dxa"/>
          </w:tcPr>
          <w:p w:rsidR="007B029B" w:rsidRPr="00C64D9B" w:rsidRDefault="007B029B" w:rsidP="007B029B">
            <w:pPr>
              <w:jc w:val="both"/>
            </w:pPr>
            <w:r w:rsidRPr="00C64D9B">
              <w:t>6866</w:t>
            </w:r>
          </w:p>
        </w:tc>
      </w:tr>
      <w:tr w:rsidR="007B029B" w:rsidRPr="00C64D9B" w:rsidTr="007B029B">
        <w:trPr>
          <w:jc w:val="center"/>
        </w:trPr>
        <w:tc>
          <w:tcPr>
            <w:tcW w:w="6096" w:type="dxa"/>
          </w:tcPr>
          <w:p w:rsidR="007B029B" w:rsidRPr="00C64D9B" w:rsidRDefault="007B029B" w:rsidP="007B029B">
            <w:pPr>
              <w:jc w:val="both"/>
            </w:pPr>
            <w:proofErr w:type="spellStart"/>
            <w:r w:rsidRPr="00C64D9B">
              <w:t>Apsekota</w:t>
            </w:r>
            <w:proofErr w:type="spellEnd"/>
            <w:r w:rsidRPr="00C64D9B">
              <w:t xml:space="preserve"> </w:t>
            </w:r>
            <w:proofErr w:type="spellStart"/>
            <w:r w:rsidRPr="00C64D9B">
              <w:t>klientu</w:t>
            </w:r>
            <w:proofErr w:type="spellEnd"/>
            <w:r w:rsidRPr="00C64D9B">
              <w:t xml:space="preserve"> </w:t>
            </w:r>
            <w:proofErr w:type="spellStart"/>
            <w:r w:rsidRPr="00C64D9B">
              <w:t>dzīvesvieta</w:t>
            </w:r>
            <w:proofErr w:type="spellEnd"/>
          </w:p>
        </w:tc>
        <w:tc>
          <w:tcPr>
            <w:tcW w:w="1417" w:type="dxa"/>
          </w:tcPr>
          <w:p w:rsidR="007B029B" w:rsidRPr="00C64D9B" w:rsidRDefault="007B029B" w:rsidP="007B029B">
            <w:pPr>
              <w:jc w:val="both"/>
            </w:pPr>
            <w:r w:rsidRPr="00C64D9B">
              <w:t>2707</w:t>
            </w:r>
          </w:p>
        </w:tc>
      </w:tr>
      <w:tr w:rsidR="007B029B" w:rsidRPr="00C64D9B" w:rsidTr="007B029B">
        <w:trPr>
          <w:jc w:val="center"/>
        </w:trPr>
        <w:tc>
          <w:tcPr>
            <w:tcW w:w="6096" w:type="dxa"/>
          </w:tcPr>
          <w:p w:rsidR="007B029B" w:rsidRPr="00C64D9B" w:rsidRDefault="007B029B" w:rsidP="007B029B">
            <w:pPr>
              <w:jc w:val="both"/>
            </w:pPr>
            <w:proofErr w:type="spellStart"/>
            <w:r w:rsidRPr="00C64D9B">
              <w:t>Sniegti</w:t>
            </w:r>
            <w:proofErr w:type="spellEnd"/>
            <w:r w:rsidRPr="00C64D9B">
              <w:t xml:space="preserve"> </w:t>
            </w:r>
            <w:proofErr w:type="spellStart"/>
            <w:r w:rsidRPr="00C64D9B">
              <w:t>atzinumi</w:t>
            </w:r>
            <w:proofErr w:type="spellEnd"/>
            <w:r w:rsidRPr="00C64D9B">
              <w:t xml:space="preserve"> par </w:t>
            </w:r>
            <w:proofErr w:type="spellStart"/>
            <w:r w:rsidRPr="00C64D9B">
              <w:t>klientiem</w:t>
            </w:r>
            <w:proofErr w:type="spellEnd"/>
          </w:p>
        </w:tc>
        <w:tc>
          <w:tcPr>
            <w:tcW w:w="1417" w:type="dxa"/>
          </w:tcPr>
          <w:p w:rsidR="007B029B" w:rsidRPr="00C64D9B" w:rsidRDefault="007B029B" w:rsidP="007B029B">
            <w:pPr>
              <w:jc w:val="both"/>
            </w:pPr>
            <w:r w:rsidRPr="00C64D9B">
              <w:t>139</w:t>
            </w:r>
          </w:p>
        </w:tc>
      </w:tr>
    </w:tbl>
    <w:p w:rsidR="0012516E" w:rsidRDefault="0012516E" w:rsidP="00A71330">
      <w:pPr>
        <w:shd w:val="clear" w:color="auto" w:fill="FFFFFF"/>
        <w:jc w:val="both"/>
        <w:rPr>
          <w:shd w:val="clear" w:color="auto" w:fill="FFFFFF"/>
          <w:lang w:val="lv-LV"/>
        </w:rPr>
      </w:pPr>
    </w:p>
    <w:p w:rsidR="00963634" w:rsidRDefault="00963634" w:rsidP="00B83D9E">
      <w:pPr>
        <w:shd w:val="clear" w:color="auto" w:fill="FFFFFF"/>
        <w:spacing w:before="100" w:beforeAutospacing="1" w:after="100" w:afterAutospacing="1" w:line="360" w:lineRule="auto"/>
        <w:ind w:firstLine="720"/>
        <w:jc w:val="both"/>
        <w:rPr>
          <w:lang w:val="lv-LV"/>
        </w:rPr>
      </w:pPr>
      <w:r>
        <w:rPr>
          <w:shd w:val="clear" w:color="auto" w:fill="FFFFFF"/>
          <w:lang w:val="lv-LV"/>
        </w:rPr>
        <w:t>2024.gadā tiek turpināta 2022.</w:t>
      </w:r>
      <w:r w:rsidRPr="0012516E">
        <w:rPr>
          <w:shd w:val="clear" w:color="auto" w:fill="FFFFFF"/>
          <w:lang w:val="lv-LV"/>
        </w:rPr>
        <w:t>gadā aizsāk</w:t>
      </w:r>
      <w:r>
        <w:rPr>
          <w:shd w:val="clear" w:color="auto" w:fill="FFFFFF"/>
          <w:lang w:val="lv-LV"/>
        </w:rPr>
        <w:t xml:space="preserve">tā darba prakse par palīdzības sniegšanu </w:t>
      </w:r>
      <w:r w:rsidRPr="0012516E">
        <w:rPr>
          <w:shd w:val="clear" w:color="auto" w:fill="FFFFFF"/>
          <w:lang w:val="lv-LV"/>
        </w:rPr>
        <w:t>Ukrainas civiliedzīvotāj</w:t>
      </w:r>
      <w:r w:rsidR="00B83D9E">
        <w:rPr>
          <w:shd w:val="clear" w:color="auto" w:fill="FFFFFF"/>
          <w:lang w:val="lv-LV"/>
        </w:rPr>
        <w:t>iem,</w:t>
      </w:r>
      <w:r w:rsidR="00B83D9E">
        <w:rPr>
          <w:lang w:val="lv-LV"/>
        </w:rPr>
        <w:t xml:space="preserve"> a</w:t>
      </w:r>
      <w:r w:rsidRPr="00963634">
        <w:rPr>
          <w:lang w:val="lv-LV"/>
        </w:rPr>
        <w:t>pkopojums par iesniegtajiem iesniegumiem 2024. gadā:</w:t>
      </w:r>
    </w:p>
    <w:p w:rsidR="00B83D9E" w:rsidRPr="00B83D9E" w:rsidRDefault="00B83D9E" w:rsidP="00B83D9E">
      <w:pPr>
        <w:shd w:val="clear" w:color="auto" w:fill="FFFFFF"/>
        <w:spacing w:before="100" w:beforeAutospacing="1" w:after="100" w:afterAutospacing="1" w:line="360" w:lineRule="auto"/>
        <w:ind w:firstLine="720"/>
        <w:jc w:val="both"/>
        <w:rPr>
          <w:shd w:val="clear" w:color="auto" w:fill="FFFFFF"/>
          <w:lang w:val="lv-LV"/>
        </w:rPr>
      </w:pPr>
    </w:p>
    <w:p w:rsidR="00963634" w:rsidRPr="00963634" w:rsidRDefault="00963634" w:rsidP="00963634">
      <w:pPr>
        <w:jc w:val="both"/>
        <w:rPr>
          <w:lang w:val="lv-LV"/>
        </w:rPr>
      </w:pPr>
    </w:p>
    <w:tbl>
      <w:tblPr>
        <w:tblW w:w="7710" w:type="dxa"/>
        <w:jc w:val="center"/>
        <w:tblLook w:val="04A0" w:firstRow="1" w:lastRow="0" w:firstColumn="1" w:lastColumn="0" w:noHBand="0" w:noVBand="1"/>
      </w:tblPr>
      <w:tblGrid>
        <w:gridCol w:w="6658"/>
        <w:gridCol w:w="1336"/>
      </w:tblGrid>
      <w:tr w:rsidR="00963634" w:rsidRPr="00C64D9B" w:rsidTr="00C04E30">
        <w:trPr>
          <w:trHeight w:val="288"/>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634" w:rsidRPr="00C64D9B" w:rsidRDefault="00963634" w:rsidP="00C04E30">
            <w:pPr>
              <w:jc w:val="center"/>
              <w:rPr>
                <w:color w:val="000000"/>
                <w:lang w:eastAsia="lv-LV"/>
              </w:rPr>
            </w:pPr>
            <w:proofErr w:type="spellStart"/>
            <w:r w:rsidRPr="00C64D9B">
              <w:rPr>
                <w:color w:val="000000"/>
                <w:lang w:eastAsia="lv-LV"/>
              </w:rPr>
              <w:lastRenderedPageBreak/>
              <w:t>Iesnieguma</w:t>
            </w:r>
            <w:proofErr w:type="spellEnd"/>
            <w:r w:rsidRPr="00C64D9B">
              <w:rPr>
                <w:color w:val="000000"/>
                <w:lang w:eastAsia="lv-LV"/>
              </w:rPr>
              <w:t xml:space="preserve"> </w:t>
            </w:r>
            <w:proofErr w:type="spellStart"/>
            <w:r w:rsidRPr="00C64D9B">
              <w:rPr>
                <w:color w:val="000000"/>
                <w:lang w:eastAsia="lv-LV"/>
              </w:rPr>
              <w:t>mērķis</w:t>
            </w:r>
            <w:proofErr w:type="spellEnd"/>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963634" w:rsidRPr="00C64D9B" w:rsidRDefault="00963634" w:rsidP="00C04E30">
            <w:pPr>
              <w:jc w:val="center"/>
              <w:rPr>
                <w:color w:val="000000"/>
                <w:lang w:eastAsia="lv-LV"/>
              </w:rPr>
            </w:pPr>
            <w:proofErr w:type="spellStart"/>
            <w:r w:rsidRPr="00C64D9B">
              <w:rPr>
                <w:color w:val="000000"/>
                <w:lang w:eastAsia="lv-LV"/>
              </w:rPr>
              <w:t>Iesniegumu</w:t>
            </w:r>
            <w:proofErr w:type="spellEnd"/>
            <w:r w:rsidRPr="00C64D9B">
              <w:rPr>
                <w:color w:val="000000"/>
                <w:lang w:eastAsia="lv-LV"/>
              </w:rPr>
              <w:t xml:space="preserve"> </w:t>
            </w:r>
            <w:proofErr w:type="spellStart"/>
            <w:r w:rsidRPr="00C64D9B">
              <w:rPr>
                <w:color w:val="000000"/>
                <w:lang w:eastAsia="lv-LV"/>
              </w:rPr>
              <w:t>skaits</w:t>
            </w:r>
            <w:proofErr w:type="spellEnd"/>
          </w:p>
        </w:tc>
      </w:tr>
      <w:tr w:rsidR="00963634" w:rsidRPr="00C64D9B" w:rsidTr="00C04E30">
        <w:trPr>
          <w:trHeight w:val="288"/>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963634" w:rsidRPr="00C64D9B" w:rsidRDefault="00963634" w:rsidP="00C04E30">
            <w:pPr>
              <w:rPr>
                <w:color w:val="000000"/>
                <w:lang w:eastAsia="lv-LV"/>
              </w:rPr>
            </w:pPr>
            <w:r w:rsidRPr="00C64D9B">
              <w:rPr>
                <w:color w:val="000000"/>
                <w:lang w:eastAsia="lv-LV"/>
              </w:rPr>
              <w:t>(GMI)_</w:t>
            </w:r>
            <w:proofErr w:type="spellStart"/>
            <w:r w:rsidRPr="00C64D9B">
              <w:rPr>
                <w:color w:val="000000"/>
                <w:lang w:eastAsia="lv-LV"/>
              </w:rPr>
              <w:t>materiālais</w:t>
            </w:r>
            <w:proofErr w:type="spellEnd"/>
            <w:r w:rsidRPr="00C64D9B">
              <w:rPr>
                <w:color w:val="000000"/>
                <w:lang w:eastAsia="lv-LV"/>
              </w:rPr>
              <w:t xml:space="preserve"> </w:t>
            </w:r>
            <w:proofErr w:type="spellStart"/>
            <w:r w:rsidRPr="00C64D9B">
              <w:rPr>
                <w:color w:val="000000"/>
                <w:lang w:eastAsia="lv-LV"/>
              </w:rPr>
              <w:t>atbalsts</w:t>
            </w:r>
            <w:proofErr w:type="spellEnd"/>
            <w:r w:rsidRPr="00C64D9B">
              <w:rPr>
                <w:color w:val="000000"/>
                <w:lang w:eastAsia="lv-LV"/>
              </w:rPr>
              <w:t xml:space="preserve"> </w:t>
            </w:r>
            <w:proofErr w:type="spellStart"/>
            <w:r w:rsidRPr="00C64D9B">
              <w:rPr>
                <w:color w:val="000000"/>
                <w:lang w:eastAsia="lv-LV"/>
              </w:rPr>
              <w:t>Ukrainas</w:t>
            </w:r>
            <w:proofErr w:type="spellEnd"/>
            <w:r w:rsidRPr="00C64D9B">
              <w:rPr>
                <w:color w:val="000000"/>
                <w:lang w:eastAsia="lv-LV"/>
              </w:rPr>
              <w:t xml:space="preserve"> </w:t>
            </w:r>
            <w:proofErr w:type="spellStart"/>
            <w:r w:rsidRPr="00C64D9B">
              <w:rPr>
                <w:color w:val="000000"/>
                <w:lang w:eastAsia="lv-LV"/>
              </w:rPr>
              <w:t>iedzīvotājiem</w:t>
            </w:r>
            <w:proofErr w:type="spellEnd"/>
          </w:p>
        </w:tc>
        <w:tc>
          <w:tcPr>
            <w:tcW w:w="1052" w:type="dxa"/>
            <w:tcBorders>
              <w:top w:val="nil"/>
              <w:left w:val="nil"/>
              <w:bottom w:val="single" w:sz="4" w:space="0" w:color="auto"/>
              <w:right w:val="single" w:sz="4" w:space="0" w:color="auto"/>
            </w:tcBorders>
            <w:shd w:val="clear" w:color="auto" w:fill="auto"/>
            <w:noWrap/>
            <w:vAlign w:val="bottom"/>
          </w:tcPr>
          <w:p w:rsidR="00963634" w:rsidRPr="00C64D9B" w:rsidRDefault="00963634" w:rsidP="00C04E30">
            <w:pPr>
              <w:jc w:val="right"/>
              <w:rPr>
                <w:color w:val="000000"/>
                <w:lang w:eastAsia="lv-LV"/>
              </w:rPr>
            </w:pPr>
            <w:r w:rsidRPr="00C64D9B">
              <w:rPr>
                <w:color w:val="000000"/>
                <w:lang w:eastAsia="lv-LV"/>
              </w:rPr>
              <w:t>679</w:t>
            </w:r>
          </w:p>
        </w:tc>
      </w:tr>
      <w:tr w:rsidR="00963634" w:rsidRPr="00C64D9B" w:rsidTr="00C04E30">
        <w:trPr>
          <w:trHeight w:val="288"/>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963634" w:rsidRPr="00C64D9B" w:rsidRDefault="00963634" w:rsidP="00C04E30">
            <w:pPr>
              <w:rPr>
                <w:color w:val="000000"/>
                <w:lang w:eastAsia="lv-LV"/>
              </w:rPr>
            </w:pPr>
            <w:r w:rsidRPr="00C64D9B">
              <w:rPr>
                <w:color w:val="000000"/>
                <w:lang w:eastAsia="lv-LV"/>
              </w:rPr>
              <w:t>(</w:t>
            </w:r>
            <w:proofErr w:type="spellStart"/>
            <w:r w:rsidRPr="00C64D9B">
              <w:rPr>
                <w:color w:val="000000"/>
                <w:lang w:eastAsia="lv-LV"/>
              </w:rPr>
              <w:t>Mājokļa</w:t>
            </w:r>
            <w:proofErr w:type="spellEnd"/>
            <w:r w:rsidRPr="00C64D9B">
              <w:rPr>
                <w:color w:val="000000"/>
                <w:lang w:eastAsia="lv-LV"/>
              </w:rPr>
              <w:t xml:space="preserve"> </w:t>
            </w:r>
            <w:proofErr w:type="spellStart"/>
            <w:r w:rsidRPr="00C64D9B">
              <w:rPr>
                <w:color w:val="000000"/>
                <w:lang w:eastAsia="lv-LV"/>
              </w:rPr>
              <w:t>pabalsts</w:t>
            </w:r>
            <w:proofErr w:type="spellEnd"/>
            <w:r w:rsidRPr="00C64D9B">
              <w:rPr>
                <w:color w:val="000000"/>
                <w:lang w:eastAsia="lv-LV"/>
              </w:rPr>
              <w:t>)_</w:t>
            </w:r>
            <w:proofErr w:type="spellStart"/>
            <w:r w:rsidRPr="00C64D9B">
              <w:rPr>
                <w:color w:val="000000"/>
                <w:lang w:eastAsia="lv-LV"/>
              </w:rPr>
              <w:t>materiālais</w:t>
            </w:r>
            <w:proofErr w:type="spellEnd"/>
            <w:r w:rsidRPr="00C64D9B">
              <w:rPr>
                <w:color w:val="000000"/>
                <w:lang w:eastAsia="lv-LV"/>
              </w:rPr>
              <w:t xml:space="preserve"> </w:t>
            </w:r>
            <w:proofErr w:type="spellStart"/>
            <w:r w:rsidRPr="00C64D9B">
              <w:rPr>
                <w:color w:val="000000"/>
                <w:lang w:eastAsia="lv-LV"/>
              </w:rPr>
              <w:t>atbalsts</w:t>
            </w:r>
            <w:proofErr w:type="spellEnd"/>
            <w:r w:rsidRPr="00C64D9B">
              <w:rPr>
                <w:color w:val="000000"/>
                <w:lang w:eastAsia="lv-LV"/>
              </w:rPr>
              <w:t xml:space="preserve"> </w:t>
            </w:r>
            <w:proofErr w:type="spellStart"/>
            <w:r w:rsidRPr="00C64D9B">
              <w:rPr>
                <w:color w:val="000000"/>
                <w:lang w:eastAsia="lv-LV"/>
              </w:rPr>
              <w:t>Ukrainas</w:t>
            </w:r>
            <w:proofErr w:type="spellEnd"/>
            <w:r w:rsidRPr="00C64D9B">
              <w:rPr>
                <w:color w:val="000000"/>
                <w:lang w:eastAsia="lv-LV"/>
              </w:rPr>
              <w:t xml:space="preserve"> </w:t>
            </w:r>
            <w:proofErr w:type="spellStart"/>
            <w:r w:rsidRPr="00C64D9B">
              <w:rPr>
                <w:color w:val="000000"/>
                <w:lang w:eastAsia="lv-LV"/>
              </w:rPr>
              <w:t>iedzīvotājiem</w:t>
            </w:r>
            <w:proofErr w:type="spellEnd"/>
          </w:p>
        </w:tc>
        <w:tc>
          <w:tcPr>
            <w:tcW w:w="1052" w:type="dxa"/>
            <w:tcBorders>
              <w:top w:val="nil"/>
              <w:left w:val="nil"/>
              <w:bottom w:val="single" w:sz="4" w:space="0" w:color="auto"/>
              <w:right w:val="single" w:sz="4" w:space="0" w:color="auto"/>
            </w:tcBorders>
            <w:shd w:val="clear" w:color="auto" w:fill="auto"/>
            <w:noWrap/>
            <w:vAlign w:val="bottom"/>
          </w:tcPr>
          <w:p w:rsidR="00963634" w:rsidRPr="00C64D9B" w:rsidRDefault="00963634" w:rsidP="00C04E30">
            <w:pPr>
              <w:jc w:val="right"/>
              <w:rPr>
                <w:color w:val="000000"/>
                <w:lang w:eastAsia="lv-LV"/>
              </w:rPr>
            </w:pPr>
            <w:r w:rsidRPr="00C64D9B">
              <w:rPr>
                <w:color w:val="000000"/>
                <w:lang w:eastAsia="lv-LV"/>
              </w:rPr>
              <w:t>401</w:t>
            </w:r>
          </w:p>
        </w:tc>
      </w:tr>
      <w:tr w:rsidR="00963634" w:rsidRPr="00C64D9B" w:rsidTr="00C04E30">
        <w:trPr>
          <w:trHeight w:val="288"/>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963634" w:rsidRPr="00C64D9B" w:rsidRDefault="00963634" w:rsidP="00C04E30">
            <w:pPr>
              <w:rPr>
                <w:color w:val="000000"/>
                <w:lang w:eastAsia="lv-LV"/>
              </w:rPr>
            </w:pPr>
            <w:r w:rsidRPr="00C64D9B">
              <w:rPr>
                <w:color w:val="000000"/>
                <w:lang w:eastAsia="lv-LV"/>
              </w:rPr>
              <w:t>(</w:t>
            </w:r>
            <w:proofErr w:type="spellStart"/>
            <w:r w:rsidRPr="00C64D9B">
              <w:rPr>
                <w:color w:val="000000"/>
                <w:lang w:eastAsia="lv-LV"/>
              </w:rPr>
              <w:t>Ārkārtas</w:t>
            </w:r>
            <w:proofErr w:type="spellEnd"/>
            <w:r w:rsidRPr="00C64D9B">
              <w:rPr>
                <w:color w:val="000000"/>
                <w:lang w:eastAsia="lv-LV"/>
              </w:rPr>
              <w:t xml:space="preserve"> </w:t>
            </w:r>
            <w:proofErr w:type="spellStart"/>
            <w:r w:rsidRPr="00C64D9B">
              <w:rPr>
                <w:color w:val="000000"/>
                <w:lang w:eastAsia="lv-LV"/>
              </w:rPr>
              <w:t>aizbildnība</w:t>
            </w:r>
            <w:proofErr w:type="spellEnd"/>
            <w:r w:rsidRPr="00C64D9B">
              <w:rPr>
                <w:color w:val="000000"/>
                <w:lang w:eastAsia="lv-LV"/>
              </w:rPr>
              <w:t>)_</w:t>
            </w:r>
            <w:proofErr w:type="spellStart"/>
            <w:r w:rsidRPr="00C64D9B">
              <w:rPr>
                <w:color w:val="000000"/>
                <w:lang w:eastAsia="lv-LV"/>
              </w:rPr>
              <w:t>materiālais</w:t>
            </w:r>
            <w:proofErr w:type="spellEnd"/>
            <w:r w:rsidRPr="00C64D9B">
              <w:rPr>
                <w:color w:val="000000"/>
                <w:lang w:eastAsia="lv-LV"/>
              </w:rPr>
              <w:t xml:space="preserve"> </w:t>
            </w:r>
            <w:proofErr w:type="spellStart"/>
            <w:r w:rsidRPr="00C64D9B">
              <w:rPr>
                <w:color w:val="000000"/>
                <w:lang w:eastAsia="lv-LV"/>
              </w:rPr>
              <w:t>atbalsts</w:t>
            </w:r>
            <w:proofErr w:type="spellEnd"/>
            <w:r w:rsidRPr="00C64D9B">
              <w:rPr>
                <w:color w:val="000000"/>
                <w:lang w:eastAsia="lv-LV"/>
              </w:rPr>
              <w:t xml:space="preserve"> </w:t>
            </w:r>
            <w:proofErr w:type="spellStart"/>
            <w:r w:rsidRPr="00C64D9B">
              <w:rPr>
                <w:color w:val="000000"/>
                <w:lang w:eastAsia="lv-LV"/>
              </w:rPr>
              <w:t>Ukrainas</w:t>
            </w:r>
            <w:proofErr w:type="spellEnd"/>
            <w:r w:rsidRPr="00C64D9B">
              <w:rPr>
                <w:color w:val="000000"/>
                <w:lang w:eastAsia="lv-LV"/>
              </w:rPr>
              <w:t xml:space="preserve"> </w:t>
            </w:r>
            <w:proofErr w:type="spellStart"/>
            <w:r w:rsidRPr="00C64D9B">
              <w:rPr>
                <w:color w:val="000000"/>
                <w:lang w:eastAsia="lv-LV"/>
              </w:rPr>
              <w:t>iedzīvotājiem</w:t>
            </w:r>
            <w:proofErr w:type="spellEnd"/>
          </w:p>
        </w:tc>
        <w:tc>
          <w:tcPr>
            <w:tcW w:w="1052" w:type="dxa"/>
            <w:tcBorders>
              <w:top w:val="nil"/>
              <w:left w:val="nil"/>
              <w:bottom w:val="single" w:sz="4" w:space="0" w:color="auto"/>
              <w:right w:val="single" w:sz="4" w:space="0" w:color="auto"/>
            </w:tcBorders>
            <w:shd w:val="clear" w:color="auto" w:fill="auto"/>
            <w:noWrap/>
            <w:vAlign w:val="bottom"/>
          </w:tcPr>
          <w:p w:rsidR="00963634" w:rsidRPr="00C64D9B" w:rsidRDefault="00963634" w:rsidP="00C04E30">
            <w:pPr>
              <w:jc w:val="right"/>
              <w:rPr>
                <w:color w:val="000000"/>
                <w:lang w:eastAsia="lv-LV"/>
              </w:rPr>
            </w:pPr>
            <w:r w:rsidRPr="00C64D9B">
              <w:rPr>
                <w:color w:val="000000"/>
                <w:lang w:eastAsia="lv-LV"/>
              </w:rPr>
              <w:t>172</w:t>
            </w:r>
          </w:p>
        </w:tc>
      </w:tr>
      <w:tr w:rsidR="00963634" w:rsidRPr="00C64D9B" w:rsidTr="00C04E30">
        <w:trPr>
          <w:trHeight w:val="288"/>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963634" w:rsidRPr="00C64D9B" w:rsidRDefault="00963634" w:rsidP="00C04E30">
            <w:pPr>
              <w:rPr>
                <w:color w:val="000000"/>
                <w:lang w:eastAsia="lv-LV"/>
              </w:rPr>
            </w:pPr>
            <w:r w:rsidRPr="00C64D9B">
              <w:rPr>
                <w:color w:val="000000"/>
                <w:lang w:eastAsia="lv-LV"/>
              </w:rPr>
              <w:t>(</w:t>
            </w:r>
            <w:proofErr w:type="spellStart"/>
            <w:r w:rsidRPr="00C64D9B">
              <w:rPr>
                <w:color w:val="000000"/>
                <w:lang w:eastAsia="lv-LV"/>
              </w:rPr>
              <w:t>Krīzes</w:t>
            </w:r>
            <w:proofErr w:type="spellEnd"/>
            <w:r w:rsidRPr="00C64D9B">
              <w:rPr>
                <w:color w:val="000000"/>
                <w:lang w:eastAsia="lv-LV"/>
              </w:rPr>
              <w:t xml:space="preserve"> </w:t>
            </w:r>
            <w:proofErr w:type="spellStart"/>
            <w:r w:rsidRPr="00C64D9B">
              <w:rPr>
                <w:color w:val="000000"/>
                <w:lang w:eastAsia="lv-LV"/>
              </w:rPr>
              <w:t>pabalsts</w:t>
            </w:r>
            <w:proofErr w:type="spellEnd"/>
            <w:r w:rsidRPr="00C64D9B">
              <w:rPr>
                <w:color w:val="000000"/>
                <w:lang w:eastAsia="lv-LV"/>
              </w:rPr>
              <w:t>)_</w:t>
            </w:r>
            <w:proofErr w:type="spellStart"/>
            <w:r w:rsidRPr="00C64D9B">
              <w:rPr>
                <w:color w:val="000000"/>
                <w:lang w:eastAsia="lv-LV"/>
              </w:rPr>
              <w:t>materiālais</w:t>
            </w:r>
            <w:proofErr w:type="spellEnd"/>
            <w:r w:rsidRPr="00C64D9B">
              <w:rPr>
                <w:color w:val="000000"/>
                <w:lang w:eastAsia="lv-LV"/>
              </w:rPr>
              <w:t xml:space="preserve"> </w:t>
            </w:r>
            <w:proofErr w:type="spellStart"/>
            <w:r w:rsidRPr="00C64D9B">
              <w:rPr>
                <w:color w:val="000000"/>
                <w:lang w:eastAsia="lv-LV"/>
              </w:rPr>
              <w:t>atbalsts</w:t>
            </w:r>
            <w:proofErr w:type="spellEnd"/>
            <w:r w:rsidRPr="00C64D9B">
              <w:rPr>
                <w:color w:val="000000"/>
                <w:lang w:eastAsia="lv-LV"/>
              </w:rPr>
              <w:t xml:space="preserve"> </w:t>
            </w:r>
            <w:proofErr w:type="spellStart"/>
            <w:r w:rsidRPr="00C64D9B">
              <w:rPr>
                <w:color w:val="000000"/>
                <w:lang w:eastAsia="lv-LV"/>
              </w:rPr>
              <w:t>Ukrainas</w:t>
            </w:r>
            <w:proofErr w:type="spellEnd"/>
            <w:r w:rsidRPr="00C64D9B">
              <w:rPr>
                <w:color w:val="000000"/>
                <w:lang w:eastAsia="lv-LV"/>
              </w:rPr>
              <w:t xml:space="preserve"> </w:t>
            </w:r>
            <w:proofErr w:type="spellStart"/>
            <w:r w:rsidRPr="00C64D9B">
              <w:rPr>
                <w:color w:val="000000"/>
                <w:lang w:eastAsia="lv-LV"/>
              </w:rPr>
              <w:t>iedzīvotājiem</w:t>
            </w:r>
            <w:proofErr w:type="spellEnd"/>
          </w:p>
        </w:tc>
        <w:tc>
          <w:tcPr>
            <w:tcW w:w="1052" w:type="dxa"/>
            <w:tcBorders>
              <w:top w:val="nil"/>
              <w:left w:val="nil"/>
              <w:bottom w:val="single" w:sz="4" w:space="0" w:color="auto"/>
              <w:right w:val="single" w:sz="4" w:space="0" w:color="auto"/>
            </w:tcBorders>
            <w:shd w:val="clear" w:color="auto" w:fill="auto"/>
            <w:noWrap/>
            <w:vAlign w:val="bottom"/>
          </w:tcPr>
          <w:p w:rsidR="00963634" w:rsidRPr="00C64D9B" w:rsidRDefault="00963634" w:rsidP="00C04E30">
            <w:pPr>
              <w:jc w:val="right"/>
              <w:rPr>
                <w:color w:val="000000"/>
                <w:lang w:eastAsia="lv-LV"/>
              </w:rPr>
            </w:pPr>
            <w:r w:rsidRPr="00C64D9B">
              <w:rPr>
                <w:color w:val="000000"/>
                <w:lang w:eastAsia="lv-LV"/>
              </w:rPr>
              <w:t>162</w:t>
            </w:r>
          </w:p>
        </w:tc>
      </w:tr>
      <w:tr w:rsidR="00963634" w:rsidRPr="00C64D9B" w:rsidTr="00C04E30">
        <w:trPr>
          <w:trHeight w:val="288"/>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963634" w:rsidRPr="00C64D9B" w:rsidRDefault="00963634" w:rsidP="00C04E30">
            <w:pPr>
              <w:rPr>
                <w:color w:val="000000"/>
                <w:lang w:eastAsia="lv-LV"/>
              </w:rPr>
            </w:pPr>
            <w:r w:rsidRPr="00C64D9B">
              <w:rPr>
                <w:color w:val="000000"/>
                <w:lang w:eastAsia="lv-LV"/>
              </w:rPr>
              <w:t xml:space="preserve">(Citi </w:t>
            </w:r>
            <w:proofErr w:type="spellStart"/>
            <w:r w:rsidRPr="00C64D9B">
              <w:rPr>
                <w:color w:val="000000"/>
                <w:lang w:eastAsia="lv-LV"/>
              </w:rPr>
              <w:t>pabalsti</w:t>
            </w:r>
            <w:proofErr w:type="spellEnd"/>
            <w:r w:rsidRPr="00C64D9B">
              <w:rPr>
                <w:color w:val="000000"/>
                <w:lang w:eastAsia="lv-LV"/>
              </w:rPr>
              <w:t>)_</w:t>
            </w:r>
            <w:proofErr w:type="spellStart"/>
            <w:r w:rsidRPr="00C64D9B">
              <w:rPr>
                <w:color w:val="000000"/>
                <w:lang w:eastAsia="lv-LV"/>
              </w:rPr>
              <w:t>materiālais</w:t>
            </w:r>
            <w:proofErr w:type="spellEnd"/>
            <w:r w:rsidRPr="00C64D9B">
              <w:rPr>
                <w:color w:val="000000"/>
                <w:lang w:eastAsia="lv-LV"/>
              </w:rPr>
              <w:t xml:space="preserve"> </w:t>
            </w:r>
            <w:proofErr w:type="spellStart"/>
            <w:r w:rsidRPr="00C64D9B">
              <w:rPr>
                <w:color w:val="000000"/>
                <w:lang w:eastAsia="lv-LV"/>
              </w:rPr>
              <w:t>atbalsts</w:t>
            </w:r>
            <w:proofErr w:type="spellEnd"/>
            <w:r w:rsidRPr="00C64D9B">
              <w:rPr>
                <w:color w:val="000000"/>
                <w:lang w:eastAsia="lv-LV"/>
              </w:rPr>
              <w:t xml:space="preserve"> </w:t>
            </w:r>
            <w:proofErr w:type="spellStart"/>
            <w:r w:rsidRPr="00C64D9B">
              <w:rPr>
                <w:color w:val="000000"/>
                <w:lang w:eastAsia="lv-LV"/>
              </w:rPr>
              <w:t>Ukrainas</w:t>
            </w:r>
            <w:proofErr w:type="spellEnd"/>
            <w:r w:rsidRPr="00C64D9B">
              <w:rPr>
                <w:color w:val="000000"/>
                <w:lang w:eastAsia="lv-LV"/>
              </w:rPr>
              <w:t xml:space="preserve"> </w:t>
            </w:r>
            <w:proofErr w:type="spellStart"/>
            <w:r w:rsidRPr="00C64D9B">
              <w:rPr>
                <w:color w:val="000000"/>
                <w:lang w:eastAsia="lv-LV"/>
              </w:rPr>
              <w:t>iedzīvotājiem</w:t>
            </w:r>
            <w:proofErr w:type="spellEnd"/>
          </w:p>
        </w:tc>
        <w:tc>
          <w:tcPr>
            <w:tcW w:w="1052" w:type="dxa"/>
            <w:tcBorders>
              <w:top w:val="nil"/>
              <w:left w:val="nil"/>
              <w:bottom w:val="single" w:sz="4" w:space="0" w:color="auto"/>
              <w:right w:val="single" w:sz="4" w:space="0" w:color="auto"/>
            </w:tcBorders>
            <w:shd w:val="clear" w:color="auto" w:fill="auto"/>
            <w:noWrap/>
            <w:vAlign w:val="bottom"/>
          </w:tcPr>
          <w:p w:rsidR="00963634" w:rsidRPr="00C64D9B" w:rsidRDefault="00963634" w:rsidP="00C04E30">
            <w:pPr>
              <w:jc w:val="right"/>
              <w:rPr>
                <w:color w:val="000000"/>
                <w:lang w:eastAsia="lv-LV"/>
              </w:rPr>
            </w:pPr>
            <w:r w:rsidRPr="00C64D9B">
              <w:rPr>
                <w:color w:val="000000"/>
                <w:lang w:eastAsia="lv-LV"/>
              </w:rPr>
              <w:t>449</w:t>
            </w:r>
          </w:p>
        </w:tc>
      </w:tr>
      <w:tr w:rsidR="00963634" w:rsidRPr="00C64D9B" w:rsidTr="00C04E30">
        <w:trPr>
          <w:trHeight w:val="162"/>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963634" w:rsidRPr="00C64D9B" w:rsidRDefault="00963634" w:rsidP="00C04E30">
            <w:pPr>
              <w:jc w:val="right"/>
              <w:rPr>
                <w:color w:val="000000"/>
                <w:lang w:eastAsia="lv-LV"/>
              </w:rPr>
            </w:pPr>
            <w:proofErr w:type="spellStart"/>
            <w:r w:rsidRPr="00C64D9B">
              <w:rPr>
                <w:color w:val="000000"/>
                <w:lang w:eastAsia="lv-LV"/>
              </w:rPr>
              <w:t>Kopā</w:t>
            </w:r>
            <w:proofErr w:type="spellEnd"/>
            <w:r w:rsidRPr="00C64D9B">
              <w:rPr>
                <w:color w:val="000000"/>
                <w:lang w:eastAsia="lv-LV"/>
              </w:rPr>
              <w:t xml:space="preserve">: </w:t>
            </w:r>
          </w:p>
        </w:tc>
        <w:tc>
          <w:tcPr>
            <w:tcW w:w="1052" w:type="dxa"/>
            <w:tcBorders>
              <w:top w:val="nil"/>
              <w:left w:val="nil"/>
              <w:bottom w:val="single" w:sz="4" w:space="0" w:color="auto"/>
              <w:right w:val="single" w:sz="4" w:space="0" w:color="auto"/>
            </w:tcBorders>
            <w:shd w:val="clear" w:color="auto" w:fill="auto"/>
            <w:noWrap/>
            <w:vAlign w:val="bottom"/>
          </w:tcPr>
          <w:p w:rsidR="00963634" w:rsidRPr="00C64D9B" w:rsidRDefault="00963634" w:rsidP="00C04E30">
            <w:pPr>
              <w:jc w:val="right"/>
              <w:rPr>
                <w:color w:val="000000"/>
                <w:lang w:eastAsia="lv-LV"/>
              </w:rPr>
            </w:pPr>
            <w:r w:rsidRPr="00C64D9B">
              <w:rPr>
                <w:color w:val="000000"/>
                <w:lang w:eastAsia="lv-LV"/>
              </w:rPr>
              <w:t>1863</w:t>
            </w:r>
          </w:p>
        </w:tc>
      </w:tr>
    </w:tbl>
    <w:p w:rsidR="00963634" w:rsidRPr="00915E20" w:rsidRDefault="00963634" w:rsidP="00A71330">
      <w:pPr>
        <w:shd w:val="clear" w:color="auto" w:fill="FFFFFF"/>
        <w:jc w:val="both"/>
        <w:rPr>
          <w:lang w:val="lv-LV" w:eastAsia="lv-LV"/>
        </w:rPr>
      </w:pPr>
    </w:p>
    <w:p w:rsidR="0012516E" w:rsidRPr="00672EBC" w:rsidRDefault="0012516E" w:rsidP="0012516E">
      <w:pPr>
        <w:ind w:left="720"/>
      </w:pPr>
    </w:p>
    <w:p w:rsidR="00495C7E" w:rsidRPr="00495C7E" w:rsidRDefault="00495C7E" w:rsidP="00495C7E">
      <w:pPr>
        <w:spacing w:line="360" w:lineRule="auto"/>
        <w:ind w:firstLine="720"/>
        <w:jc w:val="both"/>
        <w:rPr>
          <w:rFonts w:ascii="RobustaTLPro-Regular" w:hAnsi="RobustaTLPro-Regular"/>
          <w:color w:val="212529"/>
          <w:szCs w:val="28"/>
          <w:shd w:val="clear" w:color="auto" w:fill="FFFFFF"/>
        </w:rPr>
      </w:pPr>
      <w:proofErr w:type="spellStart"/>
      <w:r w:rsidRPr="00495C7E">
        <w:rPr>
          <w:rFonts w:ascii="RobustaTLPro-Regular" w:hAnsi="RobustaTLPro-Regular"/>
          <w:color w:val="212529"/>
          <w:szCs w:val="28"/>
          <w:shd w:val="clear" w:color="auto" w:fill="FFFFFF"/>
        </w:rPr>
        <w:t>Salīdzinot</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ar</w:t>
      </w:r>
      <w:proofErr w:type="spellEnd"/>
      <w:r w:rsidRPr="00495C7E">
        <w:rPr>
          <w:rFonts w:ascii="RobustaTLPro-Regular" w:hAnsi="RobustaTLPro-Regular"/>
          <w:color w:val="212529"/>
          <w:szCs w:val="28"/>
          <w:shd w:val="clear" w:color="auto" w:fill="FFFFFF"/>
        </w:rPr>
        <w:t xml:space="preserve"> 2024.gada </w:t>
      </w:r>
      <w:proofErr w:type="spellStart"/>
      <w:r w:rsidRPr="00495C7E">
        <w:rPr>
          <w:rFonts w:ascii="RobustaTLPro-Regular" w:hAnsi="RobustaTLPro-Regular"/>
          <w:color w:val="212529"/>
          <w:szCs w:val="28"/>
          <w:shd w:val="clear" w:color="auto" w:fill="FFFFFF"/>
        </w:rPr>
        <w:t>budžetu</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pamata</w:t>
      </w:r>
      <w:proofErr w:type="spellEnd"/>
      <w:r w:rsidRPr="00495C7E">
        <w:rPr>
          <w:rFonts w:ascii="RobustaTLPro-Regular" w:hAnsi="RobustaTLPro-Regular"/>
          <w:color w:val="212529"/>
          <w:szCs w:val="28"/>
          <w:shd w:val="clear" w:color="auto" w:fill="FFFFFF"/>
        </w:rPr>
        <w:t xml:space="preserve"> </w:t>
      </w:r>
      <w:proofErr w:type="gramStart"/>
      <w:r w:rsidRPr="00495C7E">
        <w:rPr>
          <w:rFonts w:ascii="RobustaTLPro-Regular" w:hAnsi="RobustaTLPro-Regular"/>
          <w:color w:val="212529"/>
          <w:szCs w:val="28"/>
          <w:shd w:val="clear" w:color="auto" w:fill="FFFFFF"/>
        </w:rPr>
        <w:t>un</w:t>
      </w:r>
      <w:proofErr w:type="gram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papildus</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pabalsta</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veidiem</w:t>
      </w:r>
      <w:proofErr w:type="spellEnd"/>
      <w:r w:rsidRPr="00495C7E">
        <w:rPr>
          <w:rFonts w:ascii="RobustaTLPro-Regular" w:hAnsi="RobustaTLPro-Regular"/>
          <w:color w:val="212529"/>
          <w:szCs w:val="28"/>
          <w:shd w:val="clear" w:color="auto" w:fill="FFFFFF"/>
        </w:rPr>
        <w:t xml:space="preserve"> (GMI, </w:t>
      </w:r>
      <w:proofErr w:type="spellStart"/>
      <w:r w:rsidRPr="00495C7E">
        <w:rPr>
          <w:rFonts w:ascii="RobustaTLPro-Regular" w:hAnsi="RobustaTLPro-Regular"/>
          <w:color w:val="212529"/>
          <w:szCs w:val="28"/>
          <w:shd w:val="clear" w:color="auto" w:fill="FFFFFF"/>
        </w:rPr>
        <w:t>mājokļa</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pabalsts</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pabalsts</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krīzes</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situācijā</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šogad</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piešķirti</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papildu</w:t>
      </w:r>
      <w:proofErr w:type="spellEnd"/>
      <w:r w:rsidRPr="00495C7E">
        <w:rPr>
          <w:rFonts w:ascii="RobustaTLPro-Regular" w:hAnsi="RobustaTLPro-Regular"/>
          <w:color w:val="212529"/>
          <w:szCs w:val="28"/>
          <w:shd w:val="clear" w:color="auto" w:fill="FFFFFF"/>
        </w:rPr>
        <w:t xml:space="preserve"> 542 905 </w:t>
      </w:r>
      <w:r w:rsidRPr="00495C7E">
        <w:rPr>
          <w:rFonts w:ascii="RobustaTLPro-Regular" w:hAnsi="RobustaTLPro-Regular"/>
          <w:i/>
          <w:color w:val="212529"/>
          <w:szCs w:val="28"/>
          <w:shd w:val="clear" w:color="auto" w:fill="FFFFFF"/>
        </w:rPr>
        <w:t xml:space="preserve">euro </w:t>
      </w:r>
      <w:r w:rsidRPr="00495C7E">
        <w:rPr>
          <w:rFonts w:ascii="RobustaTLPro-Regular" w:hAnsi="RobustaTLPro-Regular"/>
          <w:color w:val="212529"/>
          <w:szCs w:val="28"/>
          <w:shd w:val="clear" w:color="auto" w:fill="FFFFFF"/>
        </w:rPr>
        <w:t>(</w:t>
      </w:r>
      <w:proofErr w:type="spellStart"/>
      <w:r w:rsidRPr="00495C7E">
        <w:rPr>
          <w:rFonts w:ascii="RobustaTLPro-Regular" w:hAnsi="RobustaTLPro-Regular"/>
          <w:color w:val="212529"/>
          <w:szCs w:val="28"/>
          <w:shd w:val="clear" w:color="auto" w:fill="FFFFFF"/>
        </w:rPr>
        <w:t>kopā</w:t>
      </w:r>
      <w:proofErr w:type="spellEnd"/>
      <w:r w:rsidRPr="00495C7E">
        <w:rPr>
          <w:rFonts w:ascii="RobustaTLPro-Regular" w:hAnsi="RobustaTLPro-Regular"/>
          <w:color w:val="212529"/>
          <w:szCs w:val="28"/>
          <w:shd w:val="clear" w:color="auto" w:fill="FFFFFF"/>
        </w:rPr>
        <w:t xml:space="preserve"> 4 197 000 </w:t>
      </w:r>
      <w:r w:rsidRPr="00495C7E">
        <w:rPr>
          <w:rFonts w:ascii="RobustaTLPro-Regular" w:hAnsi="RobustaTLPro-Regular"/>
          <w:i/>
          <w:color w:val="212529"/>
          <w:szCs w:val="28"/>
          <w:shd w:val="clear" w:color="auto" w:fill="FFFFFF"/>
        </w:rPr>
        <w:t>euro</w:t>
      </w:r>
      <w:r w:rsidRPr="00495C7E">
        <w:rPr>
          <w:rFonts w:ascii="RobustaTLPro-Regular" w:hAnsi="RobustaTLPro-Regular"/>
          <w:color w:val="212529"/>
          <w:szCs w:val="28"/>
          <w:shd w:val="clear" w:color="auto" w:fill="FFFFFF"/>
        </w:rPr>
        <w:t>).</w:t>
      </w:r>
    </w:p>
    <w:p w:rsidR="00495C7E" w:rsidRPr="00495C7E" w:rsidRDefault="00495C7E" w:rsidP="00495C7E">
      <w:pPr>
        <w:spacing w:line="360" w:lineRule="auto"/>
        <w:ind w:firstLine="720"/>
        <w:jc w:val="both"/>
        <w:rPr>
          <w:b/>
          <w:sz w:val="22"/>
          <w:szCs w:val="28"/>
        </w:rPr>
      </w:pPr>
      <w:proofErr w:type="spellStart"/>
      <w:r w:rsidRPr="00495C7E">
        <w:rPr>
          <w:rFonts w:ascii="RobustaTLPro-Regular" w:hAnsi="RobustaTLPro-Regular"/>
          <w:color w:val="212529"/>
          <w:szCs w:val="28"/>
          <w:shd w:val="clear" w:color="auto" w:fill="FFFFFF"/>
        </w:rPr>
        <w:t>Brīvas</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iniciatīvas</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pabalstiem</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plānots</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izlietot</w:t>
      </w:r>
      <w:proofErr w:type="spellEnd"/>
      <w:r w:rsidRPr="00495C7E">
        <w:rPr>
          <w:rFonts w:ascii="RobustaTLPro-Regular" w:hAnsi="RobustaTLPro-Regular"/>
          <w:color w:val="212529"/>
          <w:szCs w:val="28"/>
          <w:shd w:val="clear" w:color="auto" w:fill="FFFFFF"/>
        </w:rPr>
        <w:t xml:space="preserve"> 1 380 860 </w:t>
      </w:r>
      <w:r w:rsidRPr="00495C7E">
        <w:rPr>
          <w:rFonts w:ascii="RobustaTLPro-Regular" w:hAnsi="RobustaTLPro-Regular"/>
          <w:i/>
          <w:color w:val="212529"/>
          <w:szCs w:val="28"/>
          <w:shd w:val="clear" w:color="auto" w:fill="FFFFFF"/>
        </w:rPr>
        <w:t>euro</w:t>
      </w:r>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ka</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arī</w:t>
      </w:r>
      <w:proofErr w:type="spellEnd"/>
      <w:r w:rsidRPr="00495C7E">
        <w:rPr>
          <w:rFonts w:ascii="RobustaTLPro-Regular" w:hAnsi="RobustaTLPro-Regular"/>
          <w:i/>
          <w:color w:val="212529"/>
          <w:szCs w:val="28"/>
          <w:shd w:val="clear" w:color="auto" w:fill="FFFFFF"/>
        </w:rPr>
        <w:t xml:space="preserve"> </w:t>
      </w:r>
      <w:r w:rsidRPr="00495C7E">
        <w:rPr>
          <w:rFonts w:ascii="RobustaTLPro-Regular" w:hAnsi="RobustaTLPro-Regular"/>
          <w:color w:val="212529"/>
          <w:szCs w:val="28"/>
          <w:shd w:val="clear" w:color="auto" w:fill="FFFFFF"/>
        </w:rPr>
        <w:t>684 130</w:t>
      </w:r>
      <w:r w:rsidRPr="00495C7E">
        <w:rPr>
          <w:rFonts w:ascii="RobustaTLPro-Regular" w:hAnsi="RobustaTLPro-Regular"/>
          <w:i/>
          <w:color w:val="212529"/>
          <w:szCs w:val="28"/>
          <w:shd w:val="clear" w:color="auto" w:fill="FFFFFF"/>
        </w:rPr>
        <w:t xml:space="preserve"> euro </w:t>
      </w:r>
      <w:proofErr w:type="spellStart"/>
      <w:r w:rsidRPr="00495C7E">
        <w:rPr>
          <w:rFonts w:ascii="RobustaTLPro-Regular" w:hAnsi="RobustaTLPro-Regular"/>
          <w:color w:val="212529"/>
          <w:szCs w:val="28"/>
          <w:shd w:val="clear" w:color="auto" w:fill="FFFFFF"/>
        </w:rPr>
        <w:t>ir</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ieplānoti</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sociālajām</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garantijām</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bāreņiem</w:t>
      </w:r>
      <w:proofErr w:type="spellEnd"/>
      <w:r w:rsidRPr="00495C7E">
        <w:rPr>
          <w:rFonts w:ascii="RobustaTLPro-Regular" w:hAnsi="RobustaTLPro-Regular"/>
          <w:color w:val="212529"/>
          <w:szCs w:val="28"/>
          <w:shd w:val="clear" w:color="auto" w:fill="FFFFFF"/>
        </w:rPr>
        <w:t xml:space="preserve"> </w:t>
      </w:r>
      <w:proofErr w:type="gramStart"/>
      <w:r w:rsidRPr="00495C7E">
        <w:rPr>
          <w:rFonts w:ascii="RobustaTLPro-Regular" w:hAnsi="RobustaTLPro-Regular"/>
          <w:color w:val="212529"/>
          <w:szCs w:val="28"/>
          <w:shd w:val="clear" w:color="auto" w:fill="FFFFFF"/>
        </w:rPr>
        <w:t>un</w:t>
      </w:r>
      <w:proofErr w:type="gramEnd"/>
      <w:r w:rsidRPr="00495C7E">
        <w:rPr>
          <w:rFonts w:ascii="RobustaTLPro-Regular" w:hAnsi="RobustaTLPro-Regular"/>
          <w:color w:val="212529"/>
          <w:szCs w:val="28"/>
          <w:shd w:val="clear" w:color="auto" w:fill="FFFFFF"/>
        </w:rPr>
        <w:t xml:space="preserve"> bez </w:t>
      </w:r>
      <w:proofErr w:type="spellStart"/>
      <w:r w:rsidRPr="00495C7E">
        <w:rPr>
          <w:rFonts w:ascii="RobustaTLPro-Regular" w:hAnsi="RobustaTLPro-Regular"/>
          <w:color w:val="212529"/>
          <w:szCs w:val="28"/>
          <w:shd w:val="clear" w:color="auto" w:fill="FFFFFF"/>
        </w:rPr>
        <w:t>vecāku</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gādības</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palikušajiem</w:t>
      </w:r>
      <w:proofErr w:type="spellEnd"/>
      <w:r w:rsidRPr="00495C7E">
        <w:rPr>
          <w:rFonts w:ascii="RobustaTLPro-Regular" w:hAnsi="RobustaTLPro-Regular"/>
          <w:color w:val="212529"/>
          <w:szCs w:val="28"/>
          <w:shd w:val="clear" w:color="auto" w:fill="FFFFFF"/>
        </w:rPr>
        <w:t xml:space="preserve"> </w:t>
      </w:r>
      <w:proofErr w:type="spellStart"/>
      <w:r w:rsidRPr="00495C7E">
        <w:rPr>
          <w:rFonts w:ascii="RobustaTLPro-Regular" w:hAnsi="RobustaTLPro-Regular"/>
          <w:color w:val="212529"/>
          <w:szCs w:val="28"/>
          <w:shd w:val="clear" w:color="auto" w:fill="FFFFFF"/>
        </w:rPr>
        <w:t>bērniem</w:t>
      </w:r>
      <w:proofErr w:type="spellEnd"/>
      <w:r w:rsidRPr="00495C7E">
        <w:rPr>
          <w:rFonts w:ascii="RobustaTLPro-Regular" w:hAnsi="RobustaTLPro-Regular"/>
          <w:color w:val="212529"/>
          <w:szCs w:val="28"/>
          <w:shd w:val="clear" w:color="auto" w:fill="FFFFFF"/>
        </w:rPr>
        <w:t>.</w:t>
      </w:r>
    </w:p>
    <w:p w:rsidR="006E1284" w:rsidRPr="00A875DB" w:rsidRDefault="006E1284" w:rsidP="00EE0A6C">
      <w:pPr>
        <w:shd w:val="clear" w:color="auto" w:fill="FFFFFF"/>
        <w:spacing w:line="252" w:lineRule="auto"/>
        <w:ind w:right="46" w:firstLine="720"/>
        <w:jc w:val="both"/>
        <w:rPr>
          <w:color w:val="FF0000"/>
          <w:lang w:eastAsia="lv-LV"/>
        </w:rPr>
      </w:pPr>
    </w:p>
    <w:p w:rsidR="002E0388" w:rsidRPr="00A875DB" w:rsidRDefault="00495C7E" w:rsidP="00EE0A6C">
      <w:pPr>
        <w:spacing w:after="200" w:line="276" w:lineRule="auto"/>
        <w:ind w:right="46" w:firstLine="360"/>
        <w:jc w:val="both"/>
        <w:rPr>
          <w:color w:val="FF0000"/>
          <w:lang w:val="lv-LV"/>
        </w:rPr>
      </w:pPr>
      <w:r>
        <w:rPr>
          <w:noProof/>
          <w:color w:val="FF0000"/>
          <w:lang w:val="lv-LV" w:eastAsia="lv-LV"/>
        </w:rPr>
        <w:drawing>
          <wp:inline distT="0" distB="0" distL="0" distR="0">
            <wp:extent cx="5486400" cy="3200400"/>
            <wp:effectExtent l="0" t="0" r="0" b="0"/>
            <wp:docPr id="27" name="Diagramma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B5367" w:rsidRPr="00032A59" w:rsidRDefault="00E70C6A" w:rsidP="00EE0A6C">
      <w:pPr>
        <w:spacing w:after="200" w:line="276" w:lineRule="auto"/>
        <w:ind w:right="46"/>
        <w:jc w:val="center"/>
        <w:rPr>
          <w:b/>
          <w:sz w:val="28"/>
          <w:szCs w:val="28"/>
          <w:lang w:val="lv-LV"/>
        </w:rPr>
      </w:pPr>
      <w:r w:rsidRPr="00A875DB">
        <w:rPr>
          <w:b/>
          <w:color w:val="FF0000"/>
          <w:sz w:val="28"/>
          <w:szCs w:val="28"/>
          <w:lang w:val="lv-LV"/>
        </w:rPr>
        <w:br w:type="page"/>
      </w:r>
      <w:r w:rsidR="00295D12" w:rsidRPr="00032A59">
        <w:rPr>
          <w:b/>
          <w:sz w:val="28"/>
          <w:szCs w:val="28"/>
          <w:lang w:val="lv-LV"/>
        </w:rPr>
        <w:lastRenderedPageBreak/>
        <w:t xml:space="preserve">BUDŽETS </w:t>
      </w:r>
    </w:p>
    <w:p w:rsidR="006C4286" w:rsidRPr="00032A59" w:rsidRDefault="006C4286" w:rsidP="00EE0A6C">
      <w:pPr>
        <w:pStyle w:val="Sarakstarindkopa"/>
        <w:autoSpaceDE w:val="0"/>
        <w:autoSpaceDN w:val="0"/>
        <w:adjustRightInd w:val="0"/>
        <w:ind w:left="709" w:right="46"/>
        <w:jc w:val="center"/>
        <w:rPr>
          <w:bCs/>
        </w:rPr>
      </w:pPr>
    </w:p>
    <w:p w:rsidR="00583CB9" w:rsidRPr="00032A59" w:rsidRDefault="00B44BD7" w:rsidP="00EE0A6C">
      <w:pPr>
        <w:pStyle w:val="Paraststmeklis"/>
        <w:spacing w:before="0" w:beforeAutospacing="0" w:after="0" w:afterAutospacing="0"/>
        <w:ind w:right="46" w:firstLine="547"/>
        <w:jc w:val="both"/>
        <w:textAlignment w:val="baseline"/>
        <w:rPr>
          <w:lang w:val="lv-LV"/>
        </w:rPr>
      </w:pPr>
      <w:r w:rsidRPr="00032A59">
        <w:rPr>
          <w:lang w:val="lv-LV"/>
        </w:rPr>
        <w:t>Dienesta</w:t>
      </w:r>
      <w:r w:rsidR="00032A59" w:rsidRPr="00032A59">
        <w:rPr>
          <w:lang w:val="lv-LV"/>
        </w:rPr>
        <w:t xml:space="preserve"> budžeta kopējā izpilde 2024</w:t>
      </w:r>
      <w:r w:rsidR="00583CB9" w:rsidRPr="00032A59">
        <w:rPr>
          <w:lang w:val="lv-LV"/>
        </w:rPr>
        <w:t xml:space="preserve">.gadā sastādīja </w:t>
      </w:r>
      <w:r w:rsidR="00032A59" w:rsidRPr="00032A59">
        <w:rPr>
          <w:b/>
          <w:bCs/>
          <w:lang w:val="lv-LV"/>
        </w:rPr>
        <w:t>18 816 150</w:t>
      </w:r>
      <w:r w:rsidR="00583CB9" w:rsidRPr="00032A59">
        <w:rPr>
          <w:b/>
          <w:bCs/>
          <w:lang w:val="lv-LV"/>
        </w:rPr>
        <w:t xml:space="preserve"> </w:t>
      </w:r>
      <w:proofErr w:type="spellStart"/>
      <w:r w:rsidR="00583CB9" w:rsidRPr="00032A59">
        <w:rPr>
          <w:b/>
          <w:bCs/>
          <w:lang w:val="lv-LV"/>
        </w:rPr>
        <w:t>euro</w:t>
      </w:r>
      <w:proofErr w:type="spellEnd"/>
      <w:r w:rsidR="00583CB9" w:rsidRPr="00032A59">
        <w:rPr>
          <w:lang w:val="lv-LV"/>
        </w:rPr>
        <w:t xml:space="preserve">, kas ir par </w:t>
      </w:r>
      <w:r w:rsidR="00032A59" w:rsidRPr="00032A59">
        <w:rPr>
          <w:lang w:val="lv-LV"/>
        </w:rPr>
        <w:t>7,15</w:t>
      </w:r>
      <w:r w:rsidR="00583CB9" w:rsidRPr="00032A59">
        <w:rPr>
          <w:lang w:val="lv-LV"/>
        </w:rPr>
        <w:t>% vairāk, n</w:t>
      </w:r>
      <w:r w:rsidR="00032A59" w:rsidRPr="00032A59">
        <w:rPr>
          <w:lang w:val="lv-LV"/>
        </w:rPr>
        <w:t>ekā 2023</w:t>
      </w:r>
      <w:r w:rsidR="00583CB9" w:rsidRPr="00032A59">
        <w:rPr>
          <w:lang w:val="lv-LV"/>
        </w:rPr>
        <w:t>.gadā. Sociālās palīdzības nodrošināšanai trūcīgām un maznodroš</w:t>
      </w:r>
      <w:r w:rsidR="00D678E3" w:rsidRPr="00032A59">
        <w:rPr>
          <w:lang w:val="lv-LV"/>
        </w:rPr>
        <w:t xml:space="preserve">inātām </w:t>
      </w:r>
      <w:r w:rsidR="00844A0C" w:rsidRPr="00032A59">
        <w:rPr>
          <w:lang w:val="lv-LV"/>
        </w:rPr>
        <w:t>mājsaimniecībām</w:t>
      </w:r>
      <w:r w:rsidR="00D678E3" w:rsidRPr="00032A59">
        <w:rPr>
          <w:lang w:val="lv-LV"/>
        </w:rPr>
        <w:t xml:space="preserve"> tika izmaksāti </w:t>
      </w:r>
      <w:r w:rsidR="00032A59" w:rsidRPr="00032A59">
        <w:rPr>
          <w:b/>
          <w:bCs/>
          <w:lang w:val="lv-LV"/>
        </w:rPr>
        <w:t>6 353 899</w:t>
      </w:r>
      <w:r w:rsidR="00583CB9" w:rsidRPr="00032A59">
        <w:rPr>
          <w:b/>
          <w:bCs/>
          <w:lang w:val="lv-LV"/>
        </w:rPr>
        <w:t xml:space="preserve"> </w:t>
      </w:r>
      <w:proofErr w:type="spellStart"/>
      <w:r w:rsidR="00583CB9" w:rsidRPr="00032A59">
        <w:rPr>
          <w:b/>
          <w:bCs/>
          <w:lang w:val="lv-LV"/>
        </w:rPr>
        <w:t>euro</w:t>
      </w:r>
      <w:proofErr w:type="spellEnd"/>
      <w:r w:rsidR="00583CB9" w:rsidRPr="00032A59">
        <w:rPr>
          <w:b/>
          <w:bCs/>
          <w:lang w:val="lv-LV"/>
        </w:rPr>
        <w:t xml:space="preserve"> </w:t>
      </w:r>
      <w:r w:rsidR="00583CB9" w:rsidRPr="00032A59">
        <w:rPr>
          <w:lang w:val="lv-LV"/>
        </w:rPr>
        <w:t xml:space="preserve">un </w:t>
      </w:r>
      <w:r w:rsidR="00032A59" w:rsidRPr="00032A59">
        <w:rPr>
          <w:b/>
          <w:bCs/>
          <w:lang w:val="lv-LV"/>
        </w:rPr>
        <w:t>12 462 221</w:t>
      </w:r>
      <w:r w:rsidR="00583CB9" w:rsidRPr="00032A59">
        <w:rPr>
          <w:b/>
          <w:bCs/>
          <w:lang w:val="lv-LV"/>
        </w:rPr>
        <w:t xml:space="preserve"> </w:t>
      </w:r>
      <w:proofErr w:type="spellStart"/>
      <w:r w:rsidR="00583CB9" w:rsidRPr="00032A59">
        <w:rPr>
          <w:b/>
          <w:bCs/>
          <w:lang w:val="lv-LV"/>
        </w:rPr>
        <w:t>euro</w:t>
      </w:r>
      <w:proofErr w:type="spellEnd"/>
      <w:r w:rsidR="00583CB9" w:rsidRPr="00032A59">
        <w:rPr>
          <w:b/>
          <w:bCs/>
          <w:lang w:val="lv-LV"/>
        </w:rPr>
        <w:t xml:space="preserve"> </w:t>
      </w:r>
      <w:r w:rsidR="00583CB9" w:rsidRPr="00032A59">
        <w:rPr>
          <w:lang w:val="lv-LV"/>
        </w:rPr>
        <w:t xml:space="preserve">tika izlietoti Sociālā dienesta un tās struktūrvienību uzturēšanai, t.sk. sociālo pakalpojumu sniegšanai. </w:t>
      </w:r>
    </w:p>
    <w:p w:rsidR="00583CB9" w:rsidRPr="00AC3409" w:rsidRDefault="00583CB9" w:rsidP="00EE0A6C">
      <w:pPr>
        <w:ind w:right="46"/>
        <w:rPr>
          <w:color w:val="FF0000"/>
          <w:lang w:val="lv-LV"/>
        </w:rPr>
      </w:pPr>
    </w:p>
    <w:tbl>
      <w:tblPr>
        <w:tblStyle w:val="Reatabula"/>
        <w:tblW w:w="9810" w:type="dxa"/>
        <w:tblInd w:w="-318" w:type="dxa"/>
        <w:tblLayout w:type="fixed"/>
        <w:tblLook w:val="04A0" w:firstRow="1" w:lastRow="0" w:firstColumn="1" w:lastColumn="0" w:noHBand="0" w:noVBand="1"/>
      </w:tblPr>
      <w:tblGrid>
        <w:gridCol w:w="3432"/>
        <w:gridCol w:w="2126"/>
        <w:gridCol w:w="2126"/>
        <w:gridCol w:w="2126"/>
      </w:tblGrid>
      <w:tr w:rsidR="00032A59" w:rsidRPr="00AC3409" w:rsidTr="00032A59">
        <w:trPr>
          <w:trHeight w:val="385"/>
        </w:trPr>
        <w:tc>
          <w:tcPr>
            <w:tcW w:w="3432" w:type="dxa"/>
            <w:hideMark/>
          </w:tcPr>
          <w:p w:rsidR="00032A59" w:rsidRPr="0020018C" w:rsidRDefault="00032A59" w:rsidP="00032A59">
            <w:pPr>
              <w:spacing w:after="200" w:line="276" w:lineRule="auto"/>
              <w:ind w:right="46"/>
            </w:pPr>
            <w:r w:rsidRPr="0020018C">
              <w:rPr>
                <w:b/>
                <w:bCs/>
                <w:lang w:val="lv-LV"/>
              </w:rPr>
              <w:t>Finansējums no pašvaldības līdzekļiem</w:t>
            </w:r>
          </w:p>
        </w:tc>
        <w:tc>
          <w:tcPr>
            <w:tcW w:w="2126" w:type="dxa"/>
          </w:tcPr>
          <w:p w:rsidR="00032A59" w:rsidRPr="0020018C" w:rsidRDefault="00032A59" w:rsidP="00032A59">
            <w:pPr>
              <w:spacing w:after="200" w:line="276" w:lineRule="auto"/>
              <w:ind w:right="46"/>
              <w:jc w:val="center"/>
            </w:pPr>
            <w:r w:rsidRPr="0020018C">
              <w:rPr>
                <w:b/>
                <w:bCs/>
                <w:lang w:val="lv-LV"/>
              </w:rPr>
              <w:t>2022.g.</w:t>
            </w:r>
          </w:p>
        </w:tc>
        <w:tc>
          <w:tcPr>
            <w:tcW w:w="2126" w:type="dxa"/>
          </w:tcPr>
          <w:p w:rsidR="00032A59" w:rsidRPr="0020018C" w:rsidRDefault="00032A59" w:rsidP="00032A59">
            <w:pPr>
              <w:spacing w:after="200" w:line="276" w:lineRule="auto"/>
              <w:ind w:right="46"/>
              <w:jc w:val="center"/>
              <w:rPr>
                <w:b/>
                <w:bCs/>
                <w:lang w:val="lv-LV"/>
              </w:rPr>
            </w:pPr>
            <w:r w:rsidRPr="0020018C">
              <w:rPr>
                <w:b/>
                <w:bCs/>
                <w:lang w:val="lv-LV"/>
              </w:rPr>
              <w:t>2023.g.</w:t>
            </w:r>
          </w:p>
        </w:tc>
        <w:tc>
          <w:tcPr>
            <w:tcW w:w="2126" w:type="dxa"/>
          </w:tcPr>
          <w:p w:rsidR="00032A59" w:rsidRPr="0020018C" w:rsidRDefault="0020018C" w:rsidP="00032A59">
            <w:pPr>
              <w:ind w:right="46"/>
              <w:jc w:val="center"/>
              <w:rPr>
                <w:b/>
                <w:bCs/>
                <w:lang w:val="lv-LV"/>
              </w:rPr>
            </w:pPr>
            <w:r w:rsidRPr="0020018C">
              <w:rPr>
                <w:b/>
                <w:bCs/>
                <w:lang w:val="lv-LV"/>
              </w:rPr>
              <w:t>2024.g.</w:t>
            </w:r>
          </w:p>
        </w:tc>
      </w:tr>
      <w:tr w:rsidR="00032A59" w:rsidRPr="00AC3409" w:rsidTr="0085199E">
        <w:trPr>
          <w:trHeight w:val="385"/>
        </w:trPr>
        <w:tc>
          <w:tcPr>
            <w:tcW w:w="3432" w:type="dxa"/>
            <w:hideMark/>
          </w:tcPr>
          <w:p w:rsidR="00032A59" w:rsidRPr="0020018C" w:rsidRDefault="00032A59" w:rsidP="00032A59">
            <w:pPr>
              <w:ind w:right="46"/>
            </w:pPr>
            <w:r w:rsidRPr="0020018C">
              <w:rPr>
                <w:bCs/>
                <w:lang w:val="lv-LV"/>
              </w:rPr>
              <w:t xml:space="preserve">Pabalsti </w:t>
            </w:r>
          </w:p>
        </w:tc>
        <w:tc>
          <w:tcPr>
            <w:tcW w:w="2126" w:type="dxa"/>
            <w:vAlign w:val="center"/>
          </w:tcPr>
          <w:p w:rsidR="00032A59" w:rsidRPr="0020018C" w:rsidRDefault="00032A59" w:rsidP="00032A59">
            <w:pPr>
              <w:ind w:right="46"/>
              <w:jc w:val="center"/>
            </w:pPr>
            <w:r w:rsidRPr="0020018C">
              <w:t>4 097 605</w:t>
            </w:r>
          </w:p>
        </w:tc>
        <w:tc>
          <w:tcPr>
            <w:tcW w:w="2126" w:type="dxa"/>
          </w:tcPr>
          <w:p w:rsidR="00032A59" w:rsidRPr="0020018C" w:rsidRDefault="00032A59" w:rsidP="00032A59">
            <w:pPr>
              <w:ind w:right="46"/>
              <w:jc w:val="center"/>
            </w:pPr>
            <w:r w:rsidRPr="0020018C">
              <w:t>4 577 743</w:t>
            </w:r>
          </w:p>
        </w:tc>
        <w:tc>
          <w:tcPr>
            <w:tcW w:w="2126" w:type="dxa"/>
            <w:vAlign w:val="center"/>
          </w:tcPr>
          <w:p w:rsidR="00032A59" w:rsidRPr="0020018C" w:rsidRDefault="0020018C" w:rsidP="00032A59">
            <w:pPr>
              <w:ind w:right="46"/>
              <w:jc w:val="center"/>
              <w:rPr>
                <w:bCs/>
                <w:lang w:val="lv-LV"/>
              </w:rPr>
            </w:pPr>
            <w:r w:rsidRPr="0020018C">
              <w:rPr>
                <w:bCs/>
                <w:lang w:val="lv-LV"/>
              </w:rPr>
              <w:t>4 515 264</w:t>
            </w:r>
          </w:p>
        </w:tc>
      </w:tr>
      <w:tr w:rsidR="00032A59" w:rsidRPr="00AC3409" w:rsidTr="0085199E">
        <w:trPr>
          <w:trHeight w:val="526"/>
        </w:trPr>
        <w:tc>
          <w:tcPr>
            <w:tcW w:w="3432" w:type="dxa"/>
            <w:hideMark/>
          </w:tcPr>
          <w:p w:rsidR="00032A59" w:rsidRPr="0020018C" w:rsidRDefault="00032A59" w:rsidP="00032A59">
            <w:pPr>
              <w:ind w:right="46"/>
            </w:pPr>
            <w:r w:rsidRPr="0020018C">
              <w:rPr>
                <w:bCs/>
                <w:lang w:val="lv-LV"/>
              </w:rPr>
              <w:t>Sociālo pakalpojumu sniegšana</w:t>
            </w:r>
          </w:p>
        </w:tc>
        <w:tc>
          <w:tcPr>
            <w:tcW w:w="2126" w:type="dxa"/>
            <w:vAlign w:val="center"/>
          </w:tcPr>
          <w:p w:rsidR="00032A59" w:rsidRPr="0020018C" w:rsidRDefault="00032A59" w:rsidP="00032A59">
            <w:pPr>
              <w:ind w:right="46"/>
              <w:jc w:val="center"/>
            </w:pPr>
            <w:r w:rsidRPr="0020018C">
              <w:t>1 157 157</w:t>
            </w:r>
          </w:p>
        </w:tc>
        <w:tc>
          <w:tcPr>
            <w:tcW w:w="2126" w:type="dxa"/>
          </w:tcPr>
          <w:p w:rsidR="00032A59" w:rsidRPr="0020018C" w:rsidRDefault="00032A59" w:rsidP="00032A59">
            <w:pPr>
              <w:ind w:right="46"/>
              <w:jc w:val="center"/>
            </w:pPr>
            <w:r w:rsidRPr="0020018C">
              <w:t>1 157 157</w:t>
            </w:r>
          </w:p>
        </w:tc>
        <w:tc>
          <w:tcPr>
            <w:tcW w:w="2126" w:type="dxa"/>
            <w:vAlign w:val="center"/>
          </w:tcPr>
          <w:p w:rsidR="00032A59" w:rsidRPr="0020018C" w:rsidRDefault="0020018C" w:rsidP="00032A59">
            <w:pPr>
              <w:ind w:right="46"/>
              <w:jc w:val="center"/>
              <w:rPr>
                <w:bCs/>
                <w:lang w:val="lv-LV"/>
              </w:rPr>
            </w:pPr>
            <w:r w:rsidRPr="0020018C">
              <w:rPr>
                <w:bCs/>
                <w:lang w:val="lv-LV"/>
              </w:rPr>
              <w:t>2 178 387</w:t>
            </w:r>
          </w:p>
        </w:tc>
      </w:tr>
      <w:tr w:rsidR="00032A59" w:rsidRPr="00AC3409" w:rsidTr="0085199E">
        <w:trPr>
          <w:trHeight w:val="385"/>
        </w:trPr>
        <w:tc>
          <w:tcPr>
            <w:tcW w:w="3432" w:type="dxa"/>
            <w:hideMark/>
          </w:tcPr>
          <w:p w:rsidR="00032A59" w:rsidRPr="0020018C" w:rsidRDefault="00032A59" w:rsidP="00032A59">
            <w:pPr>
              <w:ind w:right="46"/>
            </w:pPr>
            <w:r w:rsidRPr="0020018C">
              <w:rPr>
                <w:bCs/>
                <w:lang w:val="lv-LV"/>
              </w:rPr>
              <w:t>Sociālais dienests</w:t>
            </w:r>
          </w:p>
        </w:tc>
        <w:tc>
          <w:tcPr>
            <w:tcW w:w="2126" w:type="dxa"/>
            <w:vAlign w:val="center"/>
          </w:tcPr>
          <w:p w:rsidR="00032A59" w:rsidRPr="0020018C" w:rsidRDefault="00032A59" w:rsidP="00032A59">
            <w:pPr>
              <w:ind w:right="46"/>
              <w:jc w:val="center"/>
            </w:pPr>
            <w:r w:rsidRPr="0020018C">
              <w:t>1 603 784</w:t>
            </w:r>
          </w:p>
        </w:tc>
        <w:tc>
          <w:tcPr>
            <w:tcW w:w="2126" w:type="dxa"/>
          </w:tcPr>
          <w:p w:rsidR="00032A59" w:rsidRPr="0020018C" w:rsidRDefault="00032A59" w:rsidP="00032A59">
            <w:pPr>
              <w:ind w:right="46"/>
              <w:jc w:val="center"/>
            </w:pPr>
            <w:r w:rsidRPr="0020018C">
              <w:t>1 996 598</w:t>
            </w:r>
          </w:p>
        </w:tc>
        <w:tc>
          <w:tcPr>
            <w:tcW w:w="2126" w:type="dxa"/>
            <w:vAlign w:val="center"/>
          </w:tcPr>
          <w:p w:rsidR="00032A59" w:rsidRPr="0020018C" w:rsidRDefault="0020018C" w:rsidP="00032A59">
            <w:pPr>
              <w:ind w:right="46"/>
              <w:jc w:val="center"/>
              <w:rPr>
                <w:bCs/>
                <w:lang w:val="lv-LV"/>
              </w:rPr>
            </w:pPr>
            <w:r w:rsidRPr="0020018C">
              <w:rPr>
                <w:bCs/>
                <w:lang w:val="lv-LV"/>
              </w:rPr>
              <w:t>1 938 906</w:t>
            </w:r>
          </w:p>
        </w:tc>
      </w:tr>
      <w:tr w:rsidR="00032A59" w:rsidRPr="00AC3409" w:rsidTr="0085199E">
        <w:trPr>
          <w:trHeight w:val="385"/>
        </w:trPr>
        <w:tc>
          <w:tcPr>
            <w:tcW w:w="3432" w:type="dxa"/>
            <w:hideMark/>
          </w:tcPr>
          <w:p w:rsidR="00032A59" w:rsidRPr="0020018C" w:rsidRDefault="00032A59" w:rsidP="00032A59">
            <w:pPr>
              <w:ind w:right="45"/>
              <w:rPr>
                <w:b/>
              </w:rPr>
            </w:pPr>
            <w:r w:rsidRPr="0020018C">
              <w:rPr>
                <w:b/>
                <w:bCs/>
                <w:lang w:val="lv-LV"/>
              </w:rPr>
              <w:t xml:space="preserve">                                                                                                           Kopā:</w:t>
            </w:r>
          </w:p>
        </w:tc>
        <w:tc>
          <w:tcPr>
            <w:tcW w:w="2126" w:type="dxa"/>
            <w:vAlign w:val="center"/>
          </w:tcPr>
          <w:p w:rsidR="0020018C" w:rsidRPr="0020018C" w:rsidRDefault="0020018C" w:rsidP="00032A59">
            <w:pPr>
              <w:ind w:right="46"/>
              <w:jc w:val="center"/>
              <w:rPr>
                <w:b/>
              </w:rPr>
            </w:pPr>
          </w:p>
          <w:p w:rsidR="00032A59" w:rsidRPr="0020018C" w:rsidRDefault="00032A59" w:rsidP="00032A59">
            <w:pPr>
              <w:ind w:right="46"/>
              <w:jc w:val="center"/>
              <w:rPr>
                <w:b/>
              </w:rPr>
            </w:pPr>
            <w:r w:rsidRPr="0020018C">
              <w:rPr>
                <w:b/>
              </w:rPr>
              <w:t>7 088</w:t>
            </w:r>
            <w:r w:rsidR="0020018C" w:rsidRPr="0020018C">
              <w:rPr>
                <w:b/>
              </w:rPr>
              <w:t> </w:t>
            </w:r>
            <w:r w:rsidRPr="0020018C">
              <w:rPr>
                <w:b/>
              </w:rPr>
              <w:t>645</w:t>
            </w:r>
          </w:p>
        </w:tc>
        <w:tc>
          <w:tcPr>
            <w:tcW w:w="2126" w:type="dxa"/>
          </w:tcPr>
          <w:p w:rsidR="0020018C" w:rsidRPr="0020018C" w:rsidRDefault="0020018C" w:rsidP="00032A59">
            <w:pPr>
              <w:ind w:right="46"/>
              <w:jc w:val="center"/>
              <w:rPr>
                <w:b/>
              </w:rPr>
            </w:pPr>
          </w:p>
          <w:p w:rsidR="00032A59" w:rsidRPr="0020018C" w:rsidRDefault="00032A59" w:rsidP="00032A59">
            <w:pPr>
              <w:ind w:right="46"/>
              <w:jc w:val="center"/>
              <w:rPr>
                <w:b/>
              </w:rPr>
            </w:pPr>
            <w:r w:rsidRPr="0020018C">
              <w:rPr>
                <w:b/>
              </w:rPr>
              <w:t>8 309</w:t>
            </w:r>
            <w:r w:rsidR="0020018C" w:rsidRPr="0020018C">
              <w:rPr>
                <w:b/>
              </w:rPr>
              <w:t> </w:t>
            </w:r>
            <w:r w:rsidRPr="0020018C">
              <w:rPr>
                <w:b/>
              </w:rPr>
              <w:t>375</w:t>
            </w:r>
          </w:p>
        </w:tc>
        <w:tc>
          <w:tcPr>
            <w:tcW w:w="2126" w:type="dxa"/>
            <w:vAlign w:val="center"/>
          </w:tcPr>
          <w:p w:rsidR="00032A59" w:rsidRPr="0020018C" w:rsidRDefault="00032A59" w:rsidP="00032A59">
            <w:pPr>
              <w:ind w:right="46"/>
              <w:jc w:val="center"/>
              <w:rPr>
                <w:b/>
                <w:bCs/>
                <w:lang w:val="lv-LV"/>
              </w:rPr>
            </w:pPr>
          </w:p>
          <w:p w:rsidR="0020018C" w:rsidRPr="0020018C" w:rsidRDefault="0020018C" w:rsidP="00032A59">
            <w:pPr>
              <w:ind w:right="46"/>
              <w:jc w:val="center"/>
              <w:rPr>
                <w:b/>
                <w:bCs/>
                <w:lang w:val="lv-LV"/>
              </w:rPr>
            </w:pPr>
            <w:r w:rsidRPr="0020018C">
              <w:rPr>
                <w:b/>
                <w:bCs/>
                <w:lang w:val="lv-LV"/>
              </w:rPr>
              <w:t>8 632 557</w:t>
            </w:r>
          </w:p>
        </w:tc>
      </w:tr>
    </w:tbl>
    <w:p w:rsidR="0020018C" w:rsidRDefault="0020018C" w:rsidP="0020018C">
      <w:pPr>
        <w:ind w:right="46"/>
        <w:jc w:val="both"/>
        <w:rPr>
          <w:b/>
          <w:lang w:val="lv-LV"/>
        </w:rPr>
      </w:pPr>
    </w:p>
    <w:p w:rsidR="0020018C" w:rsidRDefault="0020018C" w:rsidP="0020018C">
      <w:pPr>
        <w:ind w:right="46"/>
        <w:jc w:val="both"/>
        <w:rPr>
          <w:b/>
          <w:lang w:val="lv-LV"/>
        </w:rPr>
      </w:pPr>
      <w:r w:rsidRPr="0020018C">
        <w:rPr>
          <w:b/>
          <w:lang w:val="lv-LV"/>
        </w:rPr>
        <w:t>Izmaksājamo pabalstu attīstība dinamikā</w:t>
      </w:r>
    </w:p>
    <w:p w:rsidR="00635793" w:rsidRPr="0020018C" w:rsidRDefault="00635793" w:rsidP="0020018C">
      <w:pPr>
        <w:ind w:right="46"/>
        <w:jc w:val="both"/>
        <w:rPr>
          <w:b/>
          <w:lang w:val="lv-LV"/>
        </w:rPr>
      </w:pPr>
    </w:p>
    <w:tbl>
      <w:tblPr>
        <w:tblStyle w:val="Reatabula"/>
        <w:tblW w:w="9782" w:type="dxa"/>
        <w:tblInd w:w="-289" w:type="dxa"/>
        <w:tblLayout w:type="fixed"/>
        <w:tblLook w:val="04A0" w:firstRow="1" w:lastRow="0" w:firstColumn="1" w:lastColumn="0" w:noHBand="0" w:noVBand="1"/>
      </w:tblPr>
      <w:tblGrid>
        <w:gridCol w:w="3753"/>
        <w:gridCol w:w="1893"/>
        <w:gridCol w:w="1893"/>
        <w:gridCol w:w="2243"/>
      </w:tblGrid>
      <w:tr w:rsidR="0020018C" w:rsidRPr="0020018C" w:rsidTr="0020018C">
        <w:trPr>
          <w:trHeight w:val="841"/>
        </w:trPr>
        <w:tc>
          <w:tcPr>
            <w:tcW w:w="3753" w:type="dxa"/>
            <w:tcBorders>
              <w:bottom w:val="single" w:sz="4" w:space="0" w:color="auto"/>
            </w:tcBorders>
            <w:vAlign w:val="center"/>
          </w:tcPr>
          <w:p w:rsidR="0020018C" w:rsidRPr="0020018C" w:rsidRDefault="0020018C" w:rsidP="00F8610D">
            <w:pPr>
              <w:ind w:right="46"/>
              <w:jc w:val="center"/>
              <w:rPr>
                <w:b/>
                <w:sz w:val="20"/>
                <w:lang w:val="lv-LV"/>
              </w:rPr>
            </w:pPr>
            <w:r w:rsidRPr="0020018C">
              <w:rPr>
                <w:b/>
                <w:sz w:val="20"/>
                <w:lang w:val="lv-LV"/>
              </w:rPr>
              <w:t>Nosaukums</w:t>
            </w:r>
          </w:p>
        </w:tc>
        <w:tc>
          <w:tcPr>
            <w:tcW w:w="1893" w:type="dxa"/>
            <w:tcBorders>
              <w:bottom w:val="single" w:sz="4" w:space="0" w:color="auto"/>
            </w:tcBorders>
          </w:tcPr>
          <w:p w:rsidR="0020018C" w:rsidRPr="0020018C" w:rsidRDefault="0020018C" w:rsidP="00F8610D">
            <w:pPr>
              <w:ind w:right="46"/>
              <w:jc w:val="center"/>
              <w:rPr>
                <w:b/>
                <w:sz w:val="20"/>
                <w:szCs w:val="20"/>
                <w:lang w:val="lv-LV"/>
              </w:rPr>
            </w:pPr>
          </w:p>
          <w:p w:rsidR="0020018C" w:rsidRPr="0020018C" w:rsidRDefault="0020018C" w:rsidP="00F8610D">
            <w:pPr>
              <w:ind w:right="46"/>
              <w:jc w:val="center"/>
              <w:rPr>
                <w:sz w:val="20"/>
                <w:szCs w:val="20"/>
                <w:lang w:val="lv-LV"/>
              </w:rPr>
            </w:pPr>
            <w:r w:rsidRPr="0020018C">
              <w:rPr>
                <w:b/>
                <w:sz w:val="20"/>
                <w:szCs w:val="20"/>
                <w:lang w:val="lv-LV"/>
              </w:rPr>
              <w:t>2022.gada</w:t>
            </w:r>
            <w:r w:rsidRPr="0020018C">
              <w:rPr>
                <w:b/>
                <w:sz w:val="20"/>
                <w:szCs w:val="20"/>
                <w:lang w:val="lv-LV"/>
              </w:rPr>
              <w:br/>
              <w:t>izpilde</w:t>
            </w:r>
          </w:p>
        </w:tc>
        <w:tc>
          <w:tcPr>
            <w:tcW w:w="1893" w:type="dxa"/>
            <w:tcBorders>
              <w:bottom w:val="single" w:sz="4" w:space="0" w:color="auto"/>
            </w:tcBorders>
          </w:tcPr>
          <w:p w:rsidR="0020018C" w:rsidRPr="0020018C" w:rsidRDefault="0020018C" w:rsidP="00F8610D">
            <w:pPr>
              <w:ind w:right="46"/>
              <w:jc w:val="center"/>
              <w:rPr>
                <w:b/>
                <w:sz w:val="20"/>
                <w:szCs w:val="20"/>
                <w:lang w:val="lv-LV"/>
              </w:rPr>
            </w:pPr>
          </w:p>
          <w:p w:rsidR="0020018C" w:rsidRPr="0020018C" w:rsidRDefault="0020018C" w:rsidP="00F8610D">
            <w:pPr>
              <w:ind w:right="46"/>
              <w:jc w:val="center"/>
              <w:rPr>
                <w:b/>
                <w:sz w:val="20"/>
                <w:szCs w:val="20"/>
                <w:lang w:val="lv-LV"/>
              </w:rPr>
            </w:pPr>
            <w:r w:rsidRPr="0020018C">
              <w:rPr>
                <w:b/>
                <w:sz w:val="20"/>
                <w:szCs w:val="20"/>
                <w:lang w:val="lv-LV"/>
              </w:rPr>
              <w:t xml:space="preserve">2023.gada </w:t>
            </w:r>
          </w:p>
          <w:p w:rsidR="0020018C" w:rsidRPr="0020018C" w:rsidRDefault="0020018C" w:rsidP="00F8610D">
            <w:pPr>
              <w:ind w:right="46"/>
              <w:jc w:val="center"/>
              <w:rPr>
                <w:b/>
                <w:sz w:val="20"/>
                <w:szCs w:val="20"/>
                <w:lang w:val="lv-LV"/>
              </w:rPr>
            </w:pPr>
            <w:r w:rsidRPr="0020018C">
              <w:rPr>
                <w:b/>
                <w:sz w:val="20"/>
                <w:szCs w:val="20"/>
                <w:lang w:val="lv-LV"/>
              </w:rPr>
              <w:t>izpilde</w:t>
            </w:r>
          </w:p>
        </w:tc>
        <w:tc>
          <w:tcPr>
            <w:tcW w:w="2243" w:type="dxa"/>
            <w:tcBorders>
              <w:bottom w:val="single" w:sz="4" w:space="0" w:color="auto"/>
            </w:tcBorders>
            <w:vAlign w:val="center"/>
          </w:tcPr>
          <w:p w:rsidR="0020018C" w:rsidRPr="0020018C" w:rsidRDefault="0020018C" w:rsidP="00F8610D">
            <w:pPr>
              <w:ind w:right="46"/>
              <w:jc w:val="center"/>
              <w:rPr>
                <w:b/>
                <w:sz w:val="20"/>
                <w:szCs w:val="20"/>
                <w:lang w:val="lv-LV"/>
              </w:rPr>
            </w:pPr>
            <w:r w:rsidRPr="0020018C">
              <w:rPr>
                <w:b/>
                <w:sz w:val="20"/>
                <w:szCs w:val="20"/>
                <w:lang w:val="lv-LV"/>
              </w:rPr>
              <w:t xml:space="preserve">2024.gada </w:t>
            </w:r>
          </w:p>
          <w:p w:rsidR="0020018C" w:rsidRPr="0020018C" w:rsidRDefault="0020018C" w:rsidP="00F8610D">
            <w:pPr>
              <w:ind w:right="46"/>
              <w:jc w:val="center"/>
              <w:rPr>
                <w:sz w:val="20"/>
                <w:szCs w:val="20"/>
                <w:lang w:val="lv-LV"/>
              </w:rPr>
            </w:pPr>
            <w:r w:rsidRPr="0020018C">
              <w:rPr>
                <w:b/>
                <w:sz w:val="20"/>
                <w:szCs w:val="20"/>
                <w:lang w:val="lv-LV"/>
              </w:rPr>
              <w:t>izpilde</w:t>
            </w:r>
          </w:p>
        </w:tc>
      </w:tr>
      <w:tr w:rsidR="0020018C" w:rsidRPr="0020018C" w:rsidTr="0020018C">
        <w:trPr>
          <w:trHeight w:val="452"/>
        </w:trPr>
        <w:tc>
          <w:tcPr>
            <w:tcW w:w="3753" w:type="dxa"/>
          </w:tcPr>
          <w:p w:rsidR="0020018C" w:rsidRPr="0020018C" w:rsidRDefault="0020018C" w:rsidP="00F8610D">
            <w:pPr>
              <w:ind w:right="46"/>
              <w:jc w:val="both"/>
              <w:rPr>
                <w:b/>
                <w:sz w:val="20"/>
                <w:lang w:val="lv-LV"/>
              </w:rPr>
            </w:pPr>
            <w:r w:rsidRPr="0020018C">
              <w:rPr>
                <w:b/>
                <w:sz w:val="20"/>
                <w:lang w:val="lv-LV"/>
              </w:rPr>
              <w:t>GMI pabalstos izmaksātie līdzekļi</w:t>
            </w:r>
          </w:p>
        </w:tc>
        <w:tc>
          <w:tcPr>
            <w:tcW w:w="1893" w:type="dxa"/>
          </w:tcPr>
          <w:p w:rsidR="0020018C" w:rsidRPr="0020018C" w:rsidRDefault="0020018C" w:rsidP="00F8610D">
            <w:pPr>
              <w:ind w:right="46"/>
              <w:jc w:val="center"/>
              <w:rPr>
                <w:b/>
                <w:sz w:val="20"/>
                <w:szCs w:val="20"/>
                <w:lang w:val="lv-LV"/>
              </w:rPr>
            </w:pPr>
          </w:p>
          <w:p w:rsidR="0020018C" w:rsidRPr="0020018C" w:rsidRDefault="0020018C" w:rsidP="00F8610D">
            <w:pPr>
              <w:ind w:right="46"/>
              <w:jc w:val="center"/>
              <w:rPr>
                <w:b/>
                <w:sz w:val="20"/>
                <w:szCs w:val="20"/>
                <w:lang w:val="lv-LV"/>
              </w:rPr>
            </w:pPr>
            <w:r w:rsidRPr="0020018C">
              <w:rPr>
                <w:b/>
                <w:sz w:val="20"/>
                <w:szCs w:val="20"/>
                <w:lang w:val="lv-LV"/>
              </w:rPr>
              <w:t>1 246 287</w:t>
            </w:r>
          </w:p>
        </w:tc>
        <w:tc>
          <w:tcPr>
            <w:tcW w:w="1893" w:type="dxa"/>
          </w:tcPr>
          <w:p w:rsidR="0020018C" w:rsidRPr="0020018C" w:rsidRDefault="0020018C" w:rsidP="00F8610D">
            <w:pPr>
              <w:ind w:right="46"/>
              <w:jc w:val="center"/>
              <w:rPr>
                <w:b/>
                <w:sz w:val="20"/>
                <w:szCs w:val="20"/>
                <w:lang w:val="lv-LV"/>
              </w:rPr>
            </w:pPr>
          </w:p>
          <w:p w:rsidR="0020018C" w:rsidRPr="0020018C" w:rsidRDefault="0020018C" w:rsidP="00F8610D">
            <w:pPr>
              <w:ind w:right="46"/>
              <w:jc w:val="center"/>
              <w:rPr>
                <w:b/>
                <w:sz w:val="20"/>
                <w:szCs w:val="20"/>
                <w:lang w:val="lv-LV"/>
              </w:rPr>
            </w:pPr>
            <w:r w:rsidRPr="0020018C">
              <w:rPr>
                <w:b/>
                <w:sz w:val="20"/>
                <w:szCs w:val="20"/>
                <w:lang w:val="lv-LV"/>
              </w:rPr>
              <w:t>744 266</w:t>
            </w:r>
          </w:p>
        </w:tc>
        <w:tc>
          <w:tcPr>
            <w:tcW w:w="2243" w:type="dxa"/>
          </w:tcPr>
          <w:p w:rsidR="0020018C" w:rsidRPr="0020018C" w:rsidRDefault="0020018C" w:rsidP="00F8610D">
            <w:pPr>
              <w:ind w:right="46"/>
              <w:jc w:val="center"/>
              <w:rPr>
                <w:b/>
                <w:sz w:val="20"/>
                <w:szCs w:val="20"/>
                <w:lang w:val="lv-LV"/>
              </w:rPr>
            </w:pPr>
          </w:p>
          <w:p w:rsidR="0020018C" w:rsidRPr="0020018C" w:rsidRDefault="0020018C" w:rsidP="00F8610D">
            <w:pPr>
              <w:ind w:right="46"/>
              <w:jc w:val="center"/>
              <w:rPr>
                <w:b/>
                <w:sz w:val="20"/>
                <w:szCs w:val="20"/>
                <w:lang w:val="lv-LV"/>
              </w:rPr>
            </w:pPr>
            <w:r w:rsidRPr="0020018C">
              <w:rPr>
                <w:b/>
                <w:sz w:val="20"/>
                <w:szCs w:val="20"/>
                <w:lang w:val="lv-LV"/>
              </w:rPr>
              <w:t>790 754</w:t>
            </w:r>
          </w:p>
        </w:tc>
      </w:tr>
      <w:tr w:rsidR="0020018C" w:rsidRPr="0020018C" w:rsidTr="0020018C">
        <w:trPr>
          <w:trHeight w:val="452"/>
        </w:trPr>
        <w:tc>
          <w:tcPr>
            <w:tcW w:w="3753" w:type="dxa"/>
          </w:tcPr>
          <w:p w:rsidR="0020018C" w:rsidRPr="0020018C" w:rsidRDefault="0020018C" w:rsidP="00F8610D">
            <w:pPr>
              <w:ind w:right="46"/>
              <w:jc w:val="both"/>
              <w:rPr>
                <w:b/>
                <w:sz w:val="20"/>
                <w:lang w:val="lv-LV"/>
              </w:rPr>
            </w:pPr>
            <w:r w:rsidRPr="0020018C">
              <w:rPr>
                <w:b/>
                <w:sz w:val="20"/>
                <w:lang w:val="lv-LV"/>
              </w:rPr>
              <w:t xml:space="preserve">Mājokļa pabalsta izlietotie līdzekļi </w:t>
            </w:r>
          </w:p>
        </w:tc>
        <w:tc>
          <w:tcPr>
            <w:tcW w:w="1893" w:type="dxa"/>
          </w:tcPr>
          <w:p w:rsidR="0020018C" w:rsidRPr="0020018C" w:rsidRDefault="0020018C" w:rsidP="00F8610D">
            <w:pPr>
              <w:ind w:right="46"/>
              <w:jc w:val="center"/>
              <w:rPr>
                <w:sz w:val="20"/>
                <w:szCs w:val="20"/>
                <w:lang w:val="lv-LV"/>
              </w:rPr>
            </w:pPr>
          </w:p>
          <w:p w:rsidR="0020018C" w:rsidRPr="0020018C" w:rsidRDefault="0020018C" w:rsidP="00F8610D">
            <w:pPr>
              <w:ind w:right="46"/>
              <w:jc w:val="center"/>
              <w:rPr>
                <w:b/>
                <w:sz w:val="20"/>
                <w:szCs w:val="20"/>
                <w:lang w:val="lv-LV"/>
              </w:rPr>
            </w:pPr>
            <w:r w:rsidRPr="0020018C">
              <w:rPr>
                <w:b/>
                <w:sz w:val="20"/>
                <w:szCs w:val="20"/>
                <w:lang w:val="lv-LV"/>
              </w:rPr>
              <w:t>1 953 607</w:t>
            </w:r>
          </w:p>
        </w:tc>
        <w:tc>
          <w:tcPr>
            <w:tcW w:w="1893" w:type="dxa"/>
          </w:tcPr>
          <w:p w:rsidR="0020018C" w:rsidRPr="0020018C" w:rsidRDefault="0020018C" w:rsidP="00F8610D">
            <w:pPr>
              <w:ind w:right="46"/>
              <w:jc w:val="center"/>
              <w:rPr>
                <w:sz w:val="20"/>
                <w:szCs w:val="20"/>
                <w:lang w:val="lv-LV"/>
              </w:rPr>
            </w:pPr>
          </w:p>
          <w:p w:rsidR="0020018C" w:rsidRPr="0020018C" w:rsidRDefault="0020018C" w:rsidP="00F8610D">
            <w:pPr>
              <w:ind w:right="46"/>
              <w:jc w:val="center"/>
              <w:rPr>
                <w:b/>
                <w:sz w:val="20"/>
                <w:szCs w:val="20"/>
                <w:lang w:val="lv-LV"/>
              </w:rPr>
            </w:pPr>
            <w:r w:rsidRPr="0020018C">
              <w:rPr>
                <w:b/>
                <w:sz w:val="20"/>
                <w:szCs w:val="20"/>
                <w:lang w:val="lv-LV"/>
              </w:rPr>
              <w:t>3 107 397</w:t>
            </w:r>
          </w:p>
        </w:tc>
        <w:tc>
          <w:tcPr>
            <w:tcW w:w="2243" w:type="dxa"/>
          </w:tcPr>
          <w:p w:rsidR="0020018C" w:rsidRPr="0020018C" w:rsidRDefault="0020018C" w:rsidP="00F8610D">
            <w:pPr>
              <w:ind w:right="46"/>
              <w:jc w:val="center"/>
              <w:rPr>
                <w:sz w:val="20"/>
                <w:szCs w:val="20"/>
                <w:lang w:val="lv-LV"/>
              </w:rPr>
            </w:pPr>
          </w:p>
          <w:p w:rsidR="0020018C" w:rsidRPr="0020018C" w:rsidRDefault="0020018C" w:rsidP="00F8610D">
            <w:pPr>
              <w:ind w:right="46"/>
              <w:jc w:val="center"/>
              <w:rPr>
                <w:b/>
                <w:sz w:val="20"/>
                <w:szCs w:val="20"/>
                <w:lang w:val="lv-LV"/>
              </w:rPr>
            </w:pPr>
            <w:r w:rsidRPr="0020018C">
              <w:rPr>
                <w:b/>
                <w:sz w:val="20"/>
                <w:szCs w:val="20"/>
                <w:lang w:val="lv-LV"/>
              </w:rPr>
              <w:t>2 708 533</w:t>
            </w:r>
          </w:p>
        </w:tc>
      </w:tr>
      <w:tr w:rsidR="0020018C" w:rsidRPr="0020018C" w:rsidTr="0020018C">
        <w:trPr>
          <w:trHeight w:val="452"/>
        </w:trPr>
        <w:tc>
          <w:tcPr>
            <w:tcW w:w="3753" w:type="dxa"/>
          </w:tcPr>
          <w:p w:rsidR="0020018C" w:rsidRPr="0020018C" w:rsidRDefault="0020018C" w:rsidP="00F8610D">
            <w:pPr>
              <w:ind w:right="46"/>
              <w:jc w:val="both"/>
              <w:rPr>
                <w:b/>
                <w:sz w:val="20"/>
                <w:lang w:val="lv-LV"/>
              </w:rPr>
            </w:pPr>
            <w:r w:rsidRPr="0020018C">
              <w:rPr>
                <w:b/>
                <w:sz w:val="20"/>
                <w:lang w:val="lv-LV"/>
              </w:rPr>
              <w:t>Veselības pabalsta izlietotie līdzekļi</w:t>
            </w:r>
          </w:p>
        </w:tc>
        <w:tc>
          <w:tcPr>
            <w:tcW w:w="1893" w:type="dxa"/>
          </w:tcPr>
          <w:p w:rsidR="0020018C" w:rsidRPr="0020018C" w:rsidRDefault="0020018C" w:rsidP="00F8610D">
            <w:pPr>
              <w:ind w:right="46"/>
              <w:jc w:val="both"/>
              <w:rPr>
                <w:b/>
                <w:bCs/>
                <w:sz w:val="20"/>
                <w:szCs w:val="20"/>
                <w:lang w:val="lv-LV"/>
              </w:rPr>
            </w:pPr>
          </w:p>
          <w:p w:rsidR="0020018C" w:rsidRPr="0020018C" w:rsidRDefault="0020018C" w:rsidP="00F8610D">
            <w:pPr>
              <w:ind w:right="46"/>
              <w:jc w:val="center"/>
              <w:rPr>
                <w:b/>
                <w:bCs/>
                <w:sz w:val="20"/>
                <w:szCs w:val="20"/>
                <w:lang w:val="lv-LV"/>
              </w:rPr>
            </w:pPr>
            <w:r w:rsidRPr="0020018C">
              <w:rPr>
                <w:b/>
                <w:bCs/>
                <w:sz w:val="20"/>
                <w:szCs w:val="20"/>
                <w:lang w:val="lv-LV"/>
              </w:rPr>
              <w:t>526 208</w:t>
            </w:r>
          </w:p>
        </w:tc>
        <w:tc>
          <w:tcPr>
            <w:tcW w:w="1893" w:type="dxa"/>
          </w:tcPr>
          <w:p w:rsidR="0020018C" w:rsidRPr="0020018C" w:rsidRDefault="0020018C" w:rsidP="00F8610D">
            <w:pPr>
              <w:ind w:right="46"/>
              <w:jc w:val="both"/>
              <w:rPr>
                <w:b/>
                <w:bCs/>
                <w:sz w:val="20"/>
                <w:szCs w:val="20"/>
                <w:lang w:val="lv-LV"/>
              </w:rPr>
            </w:pPr>
          </w:p>
          <w:p w:rsidR="0020018C" w:rsidRPr="0020018C" w:rsidRDefault="0020018C" w:rsidP="00F8610D">
            <w:pPr>
              <w:ind w:right="46"/>
              <w:jc w:val="center"/>
              <w:rPr>
                <w:b/>
                <w:bCs/>
                <w:sz w:val="20"/>
                <w:szCs w:val="20"/>
                <w:lang w:val="lv-LV"/>
              </w:rPr>
            </w:pPr>
            <w:r w:rsidRPr="0020018C">
              <w:rPr>
                <w:b/>
                <w:bCs/>
                <w:sz w:val="20"/>
                <w:szCs w:val="20"/>
                <w:lang w:val="lv-LV"/>
              </w:rPr>
              <w:t>524 019</w:t>
            </w:r>
          </w:p>
        </w:tc>
        <w:tc>
          <w:tcPr>
            <w:tcW w:w="2243" w:type="dxa"/>
            <w:vAlign w:val="center"/>
          </w:tcPr>
          <w:p w:rsidR="0020018C" w:rsidRPr="0020018C" w:rsidRDefault="0020018C" w:rsidP="00F8610D">
            <w:pPr>
              <w:ind w:right="46"/>
              <w:jc w:val="center"/>
              <w:rPr>
                <w:b/>
                <w:sz w:val="20"/>
                <w:szCs w:val="20"/>
                <w:lang w:val="lv-LV"/>
              </w:rPr>
            </w:pPr>
          </w:p>
          <w:p w:rsidR="0020018C" w:rsidRPr="0020018C" w:rsidRDefault="0020018C" w:rsidP="00F8610D">
            <w:pPr>
              <w:ind w:right="46"/>
              <w:jc w:val="center"/>
              <w:rPr>
                <w:b/>
                <w:sz w:val="20"/>
                <w:szCs w:val="20"/>
                <w:lang w:val="lv-LV"/>
              </w:rPr>
            </w:pPr>
            <w:r w:rsidRPr="0020018C">
              <w:rPr>
                <w:b/>
                <w:sz w:val="20"/>
                <w:szCs w:val="20"/>
                <w:lang w:val="lv-LV"/>
              </w:rPr>
              <w:t>466 060</w:t>
            </w:r>
          </w:p>
        </w:tc>
      </w:tr>
      <w:tr w:rsidR="0020018C" w:rsidRPr="0020018C" w:rsidTr="0020018C">
        <w:trPr>
          <w:trHeight w:val="440"/>
        </w:trPr>
        <w:tc>
          <w:tcPr>
            <w:tcW w:w="3753" w:type="dxa"/>
          </w:tcPr>
          <w:p w:rsidR="0020018C" w:rsidRPr="0020018C" w:rsidRDefault="0020018C" w:rsidP="00F8610D">
            <w:pPr>
              <w:ind w:right="46"/>
              <w:jc w:val="both"/>
              <w:rPr>
                <w:b/>
                <w:sz w:val="20"/>
                <w:lang w:val="lv-LV"/>
              </w:rPr>
            </w:pPr>
            <w:r w:rsidRPr="0020018C">
              <w:rPr>
                <w:b/>
                <w:sz w:val="20"/>
                <w:lang w:val="lv-LV"/>
              </w:rPr>
              <w:t>Pabalsti ēdināšanai</w:t>
            </w:r>
          </w:p>
        </w:tc>
        <w:tc>
          <w:tcPr>
            <w:tcW w:w="1893" w:type="dxa"/>
          </w:tcPr>
          <w:p w:rsidR="0020018C" w:rsidRPr="0020018C" w:rsidRDefault="0020018C" w:rsidP="00F8610D">
            <w:pPr>
              <w:ind w:right="46"/>
              <w:jc w:val="center"/>
              <w:rPr>
                <w:b/>
                <w:bCs/>
                <w:sz w:val="20"/>
                <w:szCs w:val="20"/>
                <w:lang w:val="lv-LV"/>
              </w:rPr>
            </w:pPr>
          </w:p>
          <w:p w:rsidR="0020018C" w:rsidRPr="0020018C" w:rsidRDefault="0020018C" w:rsidP="00F8610D">
            <w:pPr>
              <w:ind w:right="46"/>
              <w:jc w:val="center"/>
              <w:rPr>
                <w:b/>
                <w:bCs/>
                <w:sz w:val="20"/>
                <w:szCs w:val="20"/>
                <w:lang w:val="lv-LV"/>
              </w:rPr>
            </w:pPr>
            <w:r w:rsidRPr="0020018C">
              <w:rPr>
                <w:b/>
                <w:bCs/>
                <w:sz w:val="20"/>
                <w:szCs w:val="20"/>
                <w:lang w:val="lv-LV"/>
              </w:rPr>
              <w:t>103 805</w:t>
            </w:r>
          </w:p>
        </w:tc>
        <w:tc>
          <w:tcPr>
            <w:tcW w:w="1893" w:type="dxa"/>
          </w:tcPr>
          <w:p w:rsidR="0020018C" w:rsidRPr="0020018C" w:rsidRDefault="0020018C" w:rsidP="00F8610D">
            <w:pPr>
              <w:ind w:right="46"/>
              <w:jc w:val="center"/>
              <w:rPr>
                <w:b/>
                <w:bCs/>
                <w:sz w:val="20"/>
                <w:szCs w:val="20"/>
                <w:lang w:val="lv-LV"/>
              </w:rPr>
            </w:pPr>
          </w:p>
          <w:p w:rsidR="0020018C" w:rsidRPr="0020018C" w:rsidRDefault="0020018C" w:rsidP="00F8610D">
            <w:pPr>
              <w:ind w:right="46"/>
              <w:jc w:val="center"/>
              <w:rPr>
                <w:b/>
                <w:bCs/>
                <w:sz w:val="20"/>
                <w:szCs w:val="20"/>
                <w:lang w:val="lv-LV"/>
              </w:rPr>
            </w:pPr>
            <w:r w:rsidRPr="0020018C">
              <w:rPr>
                <w:b/>
                <w:bCs/>
                <w:sz w:val="20"/>
                <w:szCs w:val="20"/>
                <w:lang w:val="lv-LV"/>
              </w:rPr>
              <w:t>140 152</w:t>
            </w:r>
          </w:p>
        </w:tc>
        <w:tc>
          <w:tcPr>
            <w:tcW w:w="2243" w:type="dxa"/>
            <w:vAlign w:val="center"/>
          </w:tcPr>
          <w:p w:rsidR="0020018C" w:rsidRPr="0020018C" w:rsidRDefault="0020018C" w:rsidP="00F8610D">
            <w:pPr>
              <w:ind w:right="46"/>
              <w:jc w:val="center"/>
              <w:rPr>
                <w:b/>
                <w:sz w:val="20"/>
                <w:szCs w:val="20"/>
                <w:lang w:val="lv-LV"/>
              </w:rPr>
            </w:pPr>
          </w:p>
          <w:p w:rsidR="0020018C" w:rsidRPr="0020018C" w:rsidRDefault="0020018C" w:rsidP="00F8610D">
            <w:pPr>
              <w:ind w:right="46"/>
              <w:jc w:val="center"/>
              <w:rPr>
                <w:b/>
                <w:sz w:val="20"/>
                <w:szCs w:val="20"/>
                <w:lang w:val="lv-LV"/>
              </w:rPr>
            </w:pPr>
            <w:r w:rsidRPr="0020018C">
              <w:rPr>
                <w:b/>
                <w:sz w:val="20"/>
                <w:szCs w:val="20"/>
                <w:lang w:val="lv-LV"/>
              </w:rPr>
              <w:t>118 386</w:t>
            </w:r>
          </w:p>
        </w:tc>
      </w:tr>
      <w:tr w:rsidR="0020018C" w:rsidRPr="0020018C" w:rsidTr="0020018C">
        <w:trPr>
          <w:trHeight w:val="452"/>
        </w:trPr>
        <w:tc>
          <w:tcPr>
            <w:tcW w:w="3753" w:type="dxa"/>
          </w:tcPr>
          <w:p w:rsidR="0020018C" w:rsidRPr="0020018C" w:rsidRDefault="0020018C" w:rsidP="00F8610D">
            <w:pPr>
              <w:ind w:right="46"/>
              <w:jc w:val="both"/>
              <w:rPr>
                <w:b/>
                <w:sz w:val="20"/>
                <w:lang w:val="lv-LV"/>
              </w:rPr>
            </w:pPr>
            <w:r w:rsidRPr="0020018C">
              <w:rPr>
                <w:b/>
                <w:sz w:val="20"/>
                <w:lang w:val="lv-LV"/>
              </w:rPr>
              <w:t>Pabalsts krīzes situācijā</w:t>
            </w:r>
          </w:p>
        </w:tc>
        <w:tc>
          <w:tcPr>
            <w:tcW w:w="1893" w:type="dxa"/>
          </w:tcPr>
          <w:p w:rsidR="0020018C" w:rsidRPr="0020018C" w:rsidRDefault="0020018C" w:rsidP="00F8610D">
            <w:pPr>
              <w:ind w:right="46"/>
              <w:jc w:val="center"/>
              <w:rPr>
                <w:b/>
                <w:bCs/>
                <w:sz w:val="20"/>
                <w:szCs w:val="20"/>
                <w:lang w:val="lv-LV"/>
              </w:rPr>
            </w:pPr>
          </w:p>
          <w:p w:rsidR="0020018C" w:rsidRPr="0020018C" w:rsidRDefault="0020018C" w:rsidP="00F8610D">
            <w:pPr>
              <w:ind w:right="46"/>
              <w:jc w:val="center"/>
              <w:rPr>
                <w:b/>
                <w:bCs/>
                <w:sz w:val="20"/>
                <w:szCs w:val="20"/>
                <w:lang w:val="lv-LV"/>
              </w:rPr>
            </w:pPr>
            <w:r w:rsidRPr="0020018C">
              <w:rPr>
                <w:b/>
                <w:bCs/>
                <w:sz w:val="20"/>
                <w:szCs w:val="20"/>
                <w:lang w:val="lv-LV"/>
              </w:rPr>
              <w:t>413 881</w:t>
            </w:r>
          </w:p>
        </w:tc>
        <w:tc>
          <w:tcPr>
            <w:tcW w:w="1893" w:type="dxa"/>
          </w:tcPr>
          <w:p w:rsidR="0020018C" w:rsidRPr="0020018C" w:rsidRDefault="0020018C" w:rsidP="00F8610D">
            <w:pPr>
              <w:ind w:right="46"/>
              <w:jc w:val="center"/>
              <w:rPr>
                <w:b/>
                <w:bCs/>
                <w:sz w:val="20"/>
                <w:szCs w:val="20"/>
                <w:lang w:val="lv-LV"/>
              </w:rPr>
            </w:pPr>
          </w:p>
          <w:p w:rsidR="0020018C" w:rsidRPr="0020018C" w:rsidRDefault="0020018C" w:rsidP="00F8610D">
            <w:pPr>
              <w:ind w:right="46"/>
              <w:jc w:val="center"/>
              <w:rPr>
                <w:b/>
                <w:bCs/>
                <w:sz w:val="20"/>
                <w:szCs w:val="20"/>
                <w:lang w:val="lv-LV"/>
              </w:rPr>
            </w:pPr>
            <w:r w:rsidRPr="0020018C">
              <w:rPr>
                <w:b/>
                <w:bCs/>
                <w:sz w:val="20"/>
                <w:szCs w:val="20"/>
                <w:lang w:val="lv-LV"/>
              </w:rPr>
              <w:t>61 548</w:t>
            </w:r>
          </w:p>
        </w:tc>
        <w:tc>
          <w:tcPr>
            <w:tcW w:w="2243" w:type="dxa"/>
            <w:vAlign w:val="center"/>
          </w:tcPr>
          <w:p w:rsidR="0020018C" w:rsidRPr="0020018C" w:rsidRDefault="0020018C" w:rsidP="00F8610D">
            <w:pPr>
              <w:ind w:right="46"/>
              <w:jc w:val="center"/>
              <w:rPr>
                <w:b/>
                <w:sz w:val="20"/>
                <w:szCs w:val="20"/>
                <w:lang w:val="lv-LV"/>
              </w:rPr>
            </w:pPr>
          </w:p>
          <w:p w:rsidR="0020018C" w:rsidRPr="0020018C" w:rsidRDefault="0020018C" w:rsidP="00F8610D">
            <w:pPr>
              <w:ind w:right="46"/>
              <w:jc w:val="center"/>
              <w:rPr>
                <w:b/>
                <w:sz w:val="20"/>
                <w:szCs w:val="20"/>
                <w:lang w:val="lv-LV"/>
              </w:rPr>
            </w:pPr>
            <w:r w:rsidRPr="0020018C">
              <w:rPr>
                <w:b/>
                <w:sz w:val="20"/>
                <w:szCs w:val="20"/>
                <w:lang w:val="lv-LV"/>
              </w:rPr>
              <w:t>58 526</w:t>
            </w:r>
          </w:p>
        </w:tc>
      </w:tr>
      <w:tr w:rsidR="0020018C" w:rsidRPr="0020018C" w:rsidTr="0020018C">
        <w:trPr>
          <w:trHeight w:val="1011"/>
        </w:trPr>
        <w:tc>
          <w:tcPr>
            <w:tcW w:w="3753" w:type="dxa"/>
          </w:tcPr>
          <w:p w:rsidR="0020018C" w:rsidRPr="0020018C" w:rsidRDefault="0020018C" w:rsidP="00F8610D">
            <w:pPr>
              <w:ind w:right="46"/>
              <w:jc w:val="both"/>
              <w:rPr>
                <w:b/>
                <w:sz w:val="20"/>
                <w:lang w:val="lv-LV"/>
              </w:rPr>
            </w:pPr>
            <w:r w:rsidRPr="0020018C">
              <w:rPr>
                <w:b/>
                <w:sz w:val="20"/>
                <w:lang w:val="lv-LV"/>
              </w:rPr>
              <w:t xml:space="preserve">Sociālās garantijas bāreņiem un bez vecāku gādības palikušajām bērniem, audžuģimenēm </w:t>
            </w:r>
          </w:p>
          <w:p w:rsidR="0020018C" w:rsidRPr="0020018C" w:rsidRDefault="0020018C" w:rsidP="00F8610D">
            <w:pPr>
              <w:ind w:right="46"/>
              <w:jc w:val="both"/>
              <w:rPr>
                <w:b/>
                <w:sz w:val="20"/>
                <w:lang w:val="lv-LV"/>
              </w:rPr>
            </w:pPr>
          </w:p>
        </w:tc>
        <w:tc>
          <w:tcPr>
            <w:tcW w:w="1893" w:type="dxa"/>
          </w:tcPr>
          <w:p w:rsidR="0020018C" w:rsidRPr="0020018C" w:rsidRDefault="0020018C" w:rsidP="00F8610D">
            <w:pPr>
              <w:ind w:right="46"/>
              <w:jc w:val="both"/>
              <w:rPr>
                <w:b/>
                <w:bCs/>
                <w:sz w:val="20"/>
                <w:szCs w:val="20"/>
                <w:lang w:val="lv-LV"/>
              </w:rPr>
            </w:pPr>
          </w:p>
          <w:p w:rsidR="0020018C" w:rsidRPr="0020018C" w:rsidRDefault="0020018C" w:rsidP="00F8610D">
            <w:pPr>
              <w:ind w:right="46"/>
              <w:rPr>
                <w:b/>
                <w:bCs/>
                <w:sz w:val="20"/>
                <w:szCs w:val="20"/>
                <w:lang w:val="lv-LV"/>
              </w:rPr>
            </w:pPr>
          </w:p>
          <w:p w:rsidR="0020018C" w:rsidRPr="0020018C" w:rsidRDefault="0020018C" w:rsidP="00F8610D">
            <w:pPr>
              <w:ind w:right="46"/>
              <w:jc w:val="center"/>
              <w:rPr>
                <w:b/>
                <w:bCs/>
                <w:sz w:val="20"/>
                <w:szCs w:val="20"/>
                <w:lang w:val="lv-LV"/>
              </w:rPr>
            </w:pPr>
            <w:r w:rsidRPr="0020018C">
              <w:rPr>
                <w:b/>
                <w:bCs/>
                <w:sz w:val="20"/>
                <w:szCs w:val="20"/>
                <w:lang w:val="lv-LV"/>
              </w:rPr>
              <w:t>612 265</w:t>
            </w:r>
          </w:p>
        </w:tc>
        <w:tc>
          <w:tcPr>
            <w:tcW w:w="1893" w:type="dxa"/>
          </w:tcPr>
          <w:p w:rsidR="0020018C" w:rsidRPr="0020018C" w:rsidRDefault="0020018C" w:rsidP="00F8610D">
            <w:pPr>
              <w:ind w:right="46"/>
              <w:jc w:val="both"/>
              <w:rPr>
                <w:b/>
                <w:bCs/>
                <w:sz w:val="20"/>
                <w:szCs w:val="20"/>
                <w:lang w:val="lv-LV"/>
              </w:rPr>
            </w:pPr>
          </w:p>
          <w:p w:rsidR="0020018C" w:rsidRPr="0020018C" w:rsidRDefault="0020018C" w:rsidP="00F8610D">
            <w:pPr>
              <w:ind w:right="46"/>
              <w:jc w:val="both"/>
              <w:rPr>
                <w:b/>
                <w:bCs/>
                <w:sz w:val="20"/>
                <w:szCs w:val="20"/>
                <w:lang w:val="lv-LV"/>
              </w:rPr>
            </w:pPr>
          </w:p>
          <w:p w:rsidR="0020018C" w:rsidRPr="0020018C" w:rsidRDefault="0020018C" w:rsidP="00F8610D">
            <w:pPr>
              <w:ind w:right="46"/>
              <w:jc w:val="center"/>
              <w:rPr>
                <w:b/>
                <w:bCs/>
                <w:sz w:val="20"/>
                <w:szCs w:val="20"/>
                <w:lang w:val="lv-LV"/>
              </w:rPr>
            </w:pPr>
            <w:r w:rsidRPr="0020018C">
              <w:rPr>
                <w:b/>
                <w:bCs/>
                <w:sz w:val="20"/>
                <w:szCs w:val="20"/>
                <w:lang w:val="lv-LV"/>
              </w:rPr>
              <w:t>564 627</w:t>
            </w:r>
          </w:p>
          <w:p w:rsidR="0020018C" w:rsidRPr="0020018C" w:rsidRDefault="0020018C" w:rsidP="00F8610D">
            <w:pPr>
              <w:ind w:right="46"/>
              <w:jc w:val="both"/>
              <w:rPr>
                <w:b/>
                <w:bCs/>
                <w:sz w:val="20"/>
                <w:szCs w:val="20"/>
                <w:lang w:val="lv-LV"/>
              </w:rPr>
            </w:pPr>
          </w:p>
        </w:tc>
        <w:tc>
          <w:tcPr>
            <w:tcW w:w="2243" w:type="dxa"/>
            <w:vAlign w:val="center"/>
          </w:tcPr>
          <w:p w:rsidR="0020018C" w:rsidRPr="0020018C" w:rsidRDefault="0020018C" w:rsidP="00F8610D">
            <w:pPr>
              <w:ind w:right="46"/>
              <w:jc w:val="center"/>
              <w:rPr>
                <w:b/>
                <w:sz w:val="20"/>
                <w:szCs w:val="20"/>
                <w:lang w:val="lv-LV"/>
              </w:rPr>
            </w:pPr>
            <w:r w:rsidRPr="0020018C">
              <w:rPr>
                <w:b/>
                <w:sz w:val="20"/>
                <w:szCs w:val="20"/>
                <w:lang w:val="lv-LV"/>
              </w:rPr>
              <w:t>624 138</w:t>
            </w:r>
          </w:p>
        </w:tc>
      </w:tr>
      <w:tr w:rsidR="0020018C" w:rsidRPr="0020018C" w:rsidTr="0020018C">
        <w:trPr>
          <w:trHeight w:val="758"/>
        </w:trPr>
        <w:tc>
          <w:tcPr>
            <w:tcW w:w="3753" w:type="dxa"/>
          </w:tcPr>
          <w:p w:rsidR="0020018C" w:rsidRPr="0020018C" w:rsidRDefault="0020018C" w:rsidP="00F8610D">
            <w:pPr>
              <w:ind w:right="46"/>
              <w:jc w:val="both"/>
              <w:rPr>
                <w:b/>
                <w:sz w:val="20"/>
                <w:lang w:val="lv-LV"/>
              </w:rPr>
            </w:pPr>
            <w:r w:rsidRPr="0020018C">
              <w:rPr>
                <w:b/>
                <w:sz w:val="20"/>
                <w:lang w:val="lv-LV"/>
              </w:rPr>
              <w:t>Atbalsts personām ar invaliditāti vides pieejamības nodrošināšanai</w:t>
            </w:r>
          </w:p>
          <w:p w:rsidR="0020018C" w:rsidRPr="0020018C" w:rsidRDefault="0020018C" w:rsidP="00F8610D">
            <w:pPr>
              <w:ind w:right="46"/>
              <w:jc w:val="both"/>
              <w:rPr>
                <w:b/>
                <w:sz w:val="20"/>
                <w:lang w:val="lv-LV"/>
              </w:rPr>
            </w:pPr>
          </w:p>
        </w:tc>
        <w:tc>
          <w:tcPr>
            <w:tcW w:w="1893" w:type="dxa"/>
          </w:tcPr>
          <w:p w:rsidR="0020018C" w:rsidRPr="0020018C" w:rsidRDefault="0020018C" w:rsidP="00F8610D">
            <w:pPr>
              <w:ind w:right="46"/>
              <w:jc w:val="center"/>
              <w:rPr>
                <w:b/>
                <w:bCs/>
                <w:sz w:val="20"/>
                <w:szCs w:val="20"/>
                <w:lang w:val="lv-LV"/>
              </w:rPr>
            </w:pPr>
          </w:p>
          <w:p w:rsidR="0020018C" w:rsidRPr="0020018C" w:rsidRDefault="0020018C" w:rsidP="00F8610D">
            <w:pPr>
              <w:ind w:right="46"/>
              <w:jc w:val="center"/>
              <w:rPr>
                <w:b/>
                <w:bCs/>
                <w:sz w:val="20"/>
                <w:szCs w:val="20"/>
                <w:lang w:val="lv-LV"/>
              </w:rPr>
            </w:pPr>
            <w:r w:rsidRPr="0020018C">
              <w:rPr>
                <w:b/>
                <w:bCs/>
                <w:sz w:val="20"/>
                <w:szCs w:val="20"/>
                <w:lang w:val="lv-LV"/>
              </w:rPr>
              <w:t>23 443</w:t>
            </w:r>
          </w:p>
        </w:tc>
        <w:tc>
          <w:tcPr>
            <w:tcW w:w="1893" w:type="dxa"/>
          </w:tcPr>
          <w:p w:rsidR="0020018C" w:rsidRPr="0020018C" w:rsidRDefault="0020018C" w:rsidP="00F8610D">
            <w:pPr>
              <w:ind w:right="46"/>
              <w:jc w:val="center"/>
              <w:rPr>
                <w:b/>
                <w:bCs/>
                <w:sz w:val="20"/>
                <w:szCs w:val="20"/>
                <w:lang w:val="lv-LV"/>
              </w:rPr>
            </w:pPr>
          </w:p>
          <w:p w:rsidR="0020018C" w:rsidRPr="0020018C" w:rsidRDefault="0020018C" w:rsidP="00F8610D">
            <w:pPr>
              <w:ind w:right="46"/>
              <w:jc w:val="center"/>
              <w:rPr>
                <w:b/>
                <w:bCs/>
                <w:sz w:val="20"/>
                <w:szCs w:val="20"/>
                <w:lang w:val="lv-LV"/>
              </w:rPr>
            </w:pPr>
            <w:r w:rsidRPr="0020018C">
              <w:rPr>
                <w:b/>
                <w:bCs/>
                <w:sz w:val="20"/>
                <w:szCs w:val="20"/>
                <w:lang w:val="lv-LV"/>
              </w:rPr>
              <w:t>37 375</w:t>
            </w:r>
          </w:p>
        </w:tc>
        <w:tc>
          <w:tcPr>
            <w:tcW w:w="2243" w:type="dxa"/>
            <w:vAlign w:val="center"/>
          </w:tcPr>
          <w:p w:rsidR="0020018C" w:rsidRPr="0020018C" w:rsidRDefault="0020018C" w:rsidP="00F8610D">
            <w:pPr>
              <w:ind w:right="46"/>
              <w:jc w:val="center"/>
              <w:rPr>
                <w:b/>
                <w:sz w:val="20"/>
                <w:szCs w:val="20"/>
                <w:lang w:val="lv-LV"/>
              </w:rPr>
            </w:pPr>
            <w:r w:rsidRPr="0020018C">
              <w:rPr>
                <w:b/>
                <w:sz w:val="20"/>
                <w:szCs w:val="20"/>
                <w:lang w:val="lv-LV"/>
              </w:rPr>
              <w:t>24 810</w:t>
            </w:r>
          </w:p>
        </w:tc>
      </w:tr>
      <w:tr w:rsidR="0020018C" w:rsidRPr="0020018C" w:rsidTr="0020018C">
        <w:trPr>
          <w:trHeight w:val="679"/>
        </w:trPr>
        <w:tc>
          <w:tcPr>
            <w:tcW w:w="3753" w:type="dxa"/>
          </w:tcPr>
          <w:p w:rsidR="0020018C" w:rsidRPr="0020018C" w:rsidRDefault="0020018C" w:rsidP="00F8610D">
            <w:pPr>
              <w:ind w:right="46"/>
              <w:jc w:val="both"/>
              <w:rPr>
                <w:b/>
                <w:sz w:val="20"/>
                <w:lang w:val="lv-LV"/>
              </w:rPr>
            </w:pPr>
          </w:p>
          <w:p w:rsidR="0020018C" w:rsidRPr="0020018C" w:rsidRDefault="0020018C" w:rsidP="00F8610D">
            <w:pPr>
              <w:ind w:right="46"/>
              <w:jc w:val="both"/>
              <w:rPr>
                <w:b/>
                <w:sz w:val="20"/>
                <w:lang w:val="lv-LV"/>
              </w:rPr>
            </w:pPr>
            <w:r w:rsidRPr="0020018C">
              <w:rPr>
                <w:b/>
                <w:sz w:val="20"/>
                <w:lang w:val="lv-LV"/>
              </w:rPr>
              <w:t>Atbalsts Ukrainas civiliedzīvotājiem</w:t>
            </w:r>
          </w:p>
        </w:tc>
        <w:tc>
          <w:tcPr>
            <w:tcW w:w="1893" w:type="dxa"/>
          </w:tcPr>
          <w:p w:rsidR="0020018C" w:rsidRPr="0020018C" w:rsidRDefault="0020018C" w:rsidP="00F8610D">
            <w:pPr>
              <w:ind w:right="46"/>
              <w:jc w:val="center"/>
              <w:rPr>
                <w:b/>
                <w:bCs/>
                <w:sz w:val="20"/>
                <w:szCs w:val="20"/>
                <w:lang w:val="lv-LV"/>
              </w:rPr>
            </w:pPr>
          </w:p>
          <w:p w:rsidR="0020018C" w:rsidRPr="0020018C" w:rsidRDefault="0020018C" w:rsidP="00F8610D">
            <w:pPr>
              <w:ind w:right="46"/>
              <w:jc w:val="center"/>
              <w:rPr>
                <w:b/>
                <w:bCs/>
                <w:sz w:val="20"/>
                <w:szCs w:val="20"/>
                <w:lang w:val="lv-LV"/>
              </w:rPr>
            </w:pPr>
            <w:r w:rsidRPr="0020018C">
              <w:rPr>
                <w:b/>
                <w:bCs/>
                <w:sz w:val="20"/>
                <w:szCs w:val="20"/>
                <w:lang w:val="lv-LV"/>
              </w:rPr>
              <w:t>1 094 010</w:t>
            </w:r>
          </w:p>
        </w:tc>
        <w:tc>
          <w:tcPr>
            <w:tcW w:w="1893" w:type="dxa"/>
          </w:tcPr>
          <w:p w:rsidR="0020018C" w:rsidRPr="0020018C" w:rsidRDefault="0020018C" w:rsidP="00F8610D">
            <w:pPr>
              <w:ind w:right="46"/>
              <w:rPr>
                <w:b/>
                <w:bCs/>
                <w:sz w:val="20"/>
                <w:szCs w:val="20"/>
                <w:lang w:val="lv-LV"/>
              </w:rPr>
            </w:pPr>
          </w:p>
          <w:p w:rsidR="0020018C" w:rsidRPr="0020018C" w:rsidRDefault="0020018C" w:rsidP="00F8610D">
            <w:pPr>
              <w:ind w:right="46"/>
              <w:jc w:val="center"/>
              <w:rPr>
                <w:b/>
                <w:bCs/>
                <w:sz w:val="20"/>
                <w:szCs w:val="20"/>
                <w:lang w:val="lv-LV"/>
              </w:rPr>
            </w:pPr>
            <w:r w:rsidRPr="0020018C">
              <w:rPr>
                <w:b/>
                <w:bCs/>
                <w:sz w:val="20"/>
                <w:szCs w:val="20"/>
                <w:lang w:val="lv-LV"/>
              </w:rPr>
              <w:t>852 267</w:t>
            </w:r>
          </w:p>
        </w:tc>
        <w:tc>
          <w:tcPr>
            <w:tcW w:w="2243" w:type="dxa"/>
            <w:vAlign w:val="center"/>
          </w:tcPr>
          <w:p w:rsidR="0020018C" w:rsidRPr="0020018C" w:rsidRDefault="0020018C" w:rsidP="00F8610D">
            <w:pPr>
              <w:ind w:right="46"/>
              <w:jc w:val="center"/>
              <w:rPr>
                <w:b/>
                <w:bCs/>
                <w:sz w:val="20"/>
                <w:szCs w:val="20"/>
                <w:lang w:val="lv-LV"/>
              </w:rPr>
            </w:pPr>
            <w:r w:rsidRPr="0020018C">
              <w:rPr>
                <w:b/>
                <w:bCs/>
                <w:sz w:val="20"/>
                <w:szCs w:val="20"/>
                <w:lang w:val="lv-LV"/>
              </w:rPr>
              <w:t>841 974</w:t>
            </w:r>
          </w:p>
        </w:tc>
      </w:tr>
    </w:tbl>
    <w:p w:rsidR="00583CB9" w:rsidRPr="00AC3409" w:rsidRDefault="00583CB9" w:rsidP="00EE0A6C">
      <w:pPr>
        <w:ind w:right="46" w:firstLine="709"/>
        <w:jc w:val="both"/>
        <w:rPr>
          <w:color w:val="FF0000"/>
          <w:lang w:val="lv-LV"/>
        </w:rPr>
      </w:pPr>
    </w:p>
    <w:p w:rsidR="00E70C6A" w:rsidRPr="00AC3409" w:rsidRDefault="00E70C6A" w:rsidP="00EE0A6C">
      <w:pPr>
        <w:ind w:right="46" w:firstLine="709"/>
        <w:jc w:val="both"/>
        <w:rPr>
          <w:color w:val="FF0000"/>
          <w:lang w:val="lv-LV"/>
        </w:rPr>
      </w:pPr>
    </w:p>
    <w:p w:rsidR="00E70C6A" w:rsidRPr="00AC3409" w:rsidRDefault="00E70C6A" w:rsidP="00EE0A6C">
      <w:pPr>
        <w:ind w:right="46" w:firstLine="709"/>
        <w:jc w:val="both"/>
        <w:rPr>
          <w:color w:val="FF0000"/>
          <w:lang w:val="lv-LV"/>
        </w:rPr>
      </w:pPr>
    </w:p>
    <w:p w:rsidR="00E70C6A" w:rsidRPr="00AC3409" w:rsidRDefault="00E70C6A" w:rsidP="00EE0A6C">
      <w:pPr>
        <w:ind w:right="46" w:firstLine="709"/>
        <w:jc w:val="both"/>
        <w:rPr>
          <w:color w:val="FF0000"/>
          <w:lang w:val="lv-LV"/>
        </w:rPr>
      </w:pPr>
    </w:p>
    <w:p w:rsidR="00E70C6A" w:rsidRPr="00AC3409" w:rsidRDefault="00E70C6A" w:rsidP="00EE0A6C">
      <w:pPr>
        <w:ind w:right="46" w:firstLine="709"/>
        <w:jc w:val="both"/>
        <w:rPr>
          <w:color w:val="FF0000"/>
          <w:lang w:val="lv-LV"/>
        </w:rPr>
      </w:pPr>
    </w:p>
    <w:p w:rsidR="00E70C6A" w:rsidRPr="00AC3409" w:rsidRDefault="00E70C6A" w:rsidP="00EE0A6C">
      <w:pPr>
        <w:ind w:right="46" w:firstLine="709"/>
        <w:jc w:val="both"/>
        <w:rPr>
          <w:color w:val="FF0000"/>
          <w:lang w:val="lv-LV"/>
        </w:rPr>
      </w:pPr>
    </w:p>
    <w:p w:rsidR="00E70C6A" w:rsidRPr="00AC3409" w:rsidRDefault="00E70C6A" w:rsidP="00EE0A6C">
      <w:pPr>
        <w:ind w:right="46" w:firstLine="709"/>
        <w:jc w:val="both"/>
        <w:rPr>
          <w:color w:val="FF0000"/>
          <w:lang w:val="lv-LV"/>
        </w:rPr>
      </w:pPr>
    </w:p>
    <w:p w:rsidR="00583CB9" w:rsidRPr="00AC3409" w:rsidRDefault="00583CB9" w:rsidP="00EE0A6C">
      <w:pPr>
        <w:ind w:right="46"/>
        <w:jc w:val="both"/>
        <w:rPr>
          <w:b/>
          <w:color w:val="FF0000"/>
          <w:lang w:val="lv-LV"/>
        </w:rPr>
      </w:pPr>
    </w:p>
    <w:p w:rsidR="000F0D45" w:rsidRPr="0020018C" w:rsidRDefault="00C55D82" w:rsidP="0020018C">
      <w:pPr>
        <w:spacing w:after="200" w:line="276" w:lineRule="auto"/>
        <w:rPr>
          <w:b/>
          <w:color w:val="FF0000"/>
          <w:lang w:val="lv-LV"/>
        </w:rPr>
      </w:pPr>
      <w:r w:rsidRPr="00AC3409">
        <w:rPr>
          <w:b/>
          <w:color w:val="FF0000"/>
          <w:lang w:val="lv-LV"/>
        </w:rPr>
        <w:br w:type="page"/>
      </w:r>
    </w:p>
    <w:p w:rsidR="0043741C" w:rsidRPr="00365324" w:rsidRDefault="00AC3409" w:rsidP="00EE0A6C">
      <w:pPr>
        <w:ind w:right="46" w:firstLine="709"/>
        <w:jc w:val="center"/>
        <w:rPr>
          <w:b/>
          <w:szCs w:val="28"/>
          <w:lang w:val="lv-LV"/>
        </w:rPr>
      </w:pPr>
      <w:r>
        <w:rPr>
          <w:b/>
          <w:szCs w:val="28"/>
          <w:lang w:val="lv-LV"/>
        </w:rPr>
        <w:lastRenderedPageBreak/>
        <w:t>PLĀNOTĀS DARBĪBAS 2025</w:t>
      </w:r>
      <w:r w:rsidR="00365324" w:rsidRPr="00365324">
        <w:rPr>
          <w:b/>
          <w:szCs w:val="28"/>
          <w:lang w:val="lv-LV"/>
        </w:rPr>
        <w:t>.</w:t>
      </w:r>
      <w:r w:rsidR="00C55D82">
        <w:rPr>
          <w:b/>
          <w:szCs w:val="28"/>
          <w:lang w:val="lv-LV"/>
        </w:rPr>
        <w:t>GADĀ</w:t>
      </w:r>
    </w:p>
    <w:p w:rsidR="00365324" w:rsidRDefault="00365324" w:rsidP="00EE0A6C">
      <w:pPr>
        <w:pStyle w:val="Sarakstarindkopa"/>
        <w:ind w:left="-284" w:right="46" w:firstLine="696"/>
        <w:jc w:val="both"/>
        <w:rPr>
          <w:color w:val="FF0000"/>
        </w:rPr>
      </w:pPr>
    </w:p>
    <w:p w:rsidR="00C55D82" w:rsidRDefault="00CE3EE6" w:rsidP="00635793">
      <w:pPr>
        <w:pStyle w:val="Sarakstarindkopa"/>
        <w:numPr>
          <w:ilvl w:val="0"/>
          <w:numId w:val="36"/>
        </w:numPr>
        <w:spacing w:line="360" w:lineRule="auto"/>
        <w:ind w:left="714" w:right="45" w:hanging="357"/>
        <w:jc w:val="both"/>
      </w:pPr>
      <w:r w:rsidRPr="00C55D82">
        <w:t>Piesaistot potenciālos darba ņēmējus</w:t>
      </w:r>
      <w:r w:rsidR="00635793">
        <w:t xml:space="preserve"> Dienesta un to struktūrvienību vakanta amata vietām</w:t>
      </w:r>
      <w:r w:rsidRPr="00C55D82">
        <w:t>, rīkot atvērto durvju dienu Dienestā un tā struktūrvienībās</w:t>
      </w:r>
      <w:r w:rsidR="00365324" w:rsidRPr="00C55D82">
        <w:t xml:space="preserve"> ar mērķi iepazīstināt personas/iedzīvotājus/sabiedrību ar Dienesta darbu un </w:t>
      </w:r>
      <w:r w:rsidR="00C55D82" w:rsidRPr="00C55D82">
        <w:t>darba procesu</w:t>
      </w:r>
      <w:r w:rsidRPr="00C55D82">
        <w:t xml:space="preserve">. </w:t>
      </w:r>
    </w:p>
    <w:p w:rsidR="00C55D82" w:rsidRPr="00F74A8D" w:rsidRDefault="00724420" w:rsidP="00635793">
      <w:pPr>
        <w:pStyle w:val="Sarakstarindkopa"/>
        <w:numPr>
          <w:ilvl w:val="0"/>
          <w:numId w:val="36"/>
        </w:numPr>
        <w:spacing w:line="360" w:lineRule="auto"/>
        <w:ind w:left="714" w:right="45" w:hanging="357"/>
        <w:jc w:val="both"/>
      </w:pPr>
      <w:r w:rsidRPr="00C55D82">
        <w:rPr>
          <w:spacing w:val="-2"/>
        </w:rPr>
        <w:t>Nodrošinot vides pieejamības</w:t>
      </w:r>
      <w:r w:rsidR="003C1136" w:rsidRPr="00C55D82">
        <w:rPr>
          <w:spacing w:val="-2"/>
        </w:rPr>
        <w:t>,</w:t>
      </w:r>
      <w:r w:rsidR="00D745BC" w:rsidRPr="00C55D82">
        <w:rPr>
          <w:spacing w:val="-2"/>
        </w:rPr>
        <w:t xml:space="preserve"> darba aizsardzības </w:t>
      </w:r>
      <w:r w:rsidR="003C1136" w:rsidRPr="00C55D82">
        <w:rPr>
          <w:spacing w:val="-2"/>
        </w:rPr>
        <w:t>un epidemioloģisko drošību prasību ievērošanu</w:t>
      </w:r>
      <w:r w:rsidR="00635793">
        <w:rPr>
          <w:spacing w:val="-2"/>
        </w:rPr>
        <w:t>.</w:t>
      </w:r>
      <w:r w:rsidR="00FD1CB7">
        <w:rPr>
          <w:spacing w:val="-2"/>
        </w:rPr>
        <w:t xml:space="preserve"> </w:t>
      </w:r>
      <w:r w:rsidR="00D745BC" w:rsidRPr="00C55D82">
        <w:rPr>
          <w:spacing w:val="-2"/>
        </w:rPr>
        <w:t>Sociāl</w:t>
      </w:r>
      <w:r w:rsidR="00FD1CB7">
        <w:rPr>
          <w:spacing w:val="-2"/>
        </w:rPr>
        <w:t>ā</w:t>
      </w:r>
      <w:r w:rsidR="00D745BC" w:rsidRPr="00C55D82">
        <w:rPr>
          <w:spacing w:val="-2"/>
        </w:rPr>
        <w:t xml:space="preserve"> dienest</w:t>
      </w:r>
      <w:r w:rsidR="00FD1CB7">
        <w:rPr>
          <w:spacing w:val="-2"/>
        </w:rPr>
        <w:t xml:space="preserve">a funkcijām piemērotākās telpas apzināšana, </w:t>
      </w:r>
      <w:r w:rsidR="00D745BC" w:rsidRPr="00C55D82">
        <w:rPr>
          <w:spacing w:val="-2"/>
        </w:rPr>
        <w:t>kvalitatīva pakalpojuma sniegšanas nodrošināšanai</w:t>
      </w:r>
      <w:r w:rsidR="006E6BF6" w:rsidRPr="00C55D82">
        <w:rPr>
          <w:spacing w:val="-2"/>
        </w:rPr>
        <w:t>.</w:t>
      </w:r>
    </w:p>
    <w:p w:rsidR="00F74A8D" w:rsidRPr="00C55D82" w:rsidRDefault="00F74A8D" w:rsidP="00635793">
      <w:pPr>
        <w:pStyle w:val="Sarakstarindkopa"/>
        <w:numPr>
          <w:ilvl w:val="0"/>
          <w:numId w:val="36"/>
        </w:numPr>
        <w:spacing w:line="360" w:lineRule="auto"/>
        <w:ind w:left="714" w:right="45" w:hanging="357"/>
        <w:jc w:val="both"/>
      </w:pPr>
      <w:r w:rsidRPr="00C55D82">
        <w:rPr>
          <w:bCs/>
        </w:rPr>
        <w:t>Pilnveidot Sociālās aprūpes centrā sniegto pakalpojumu un tā kvalitāti</w:t>
      </w:r>
      <w:r>
        <w:rPr>
          <w:bCs/>
        </w:rPr>
        <w:t>, veicot remontdarbus un veselības punkta izveidi</w:t>
      </w:r>
      <w:r w:rsidRPr="00C55D82">
        <w:rPr>
          <w:bCs/>
        </w:rPr>
        <w:t>.</w:t>
      </w:r>
    </w:p>
    <w:p w:rsidR="00F74A8D" w:rsidRPr="00C55D82" w:rsidRDefault="00F74A8D" w:rsidP="00635793">
      <w:pPr>
        <w:pStyle w:val="Sarakstarindkopa"/>
        <w:numPr>
          <w:ilvl w:val="0"/>
          <w:numId w:val="36"/>
        </w:numPr>
        <w:spacing w:line="360" w:lineRule="auto"/>
        <w:ind w:left="714" w:right="45" w:hanging="357"/>
        <w:jc w:val="both"/>
      </w:pPr>
      <w:r>
        <w:t>Sociālo pakalpojumu pieejamības apzināšana, sabiedrības informēšana par iespēju tos saņemt.</w:t>
      </w:r>
    </w:p>
    <w:p w:rsidR="00C55D82" w:rsidRPr="00C55D82" w:rsidRDefault="00C10A19" w:rsidP="00635793">
      <w:pPr>
        <w:pStyle w:val="Sarakstarindkopa"/>
        <w:numPr>
          <w:ilvl w:val="0"/>
          <w:numId w:val="36"/>
        </w:numPr>
        <w:spacing w:line="360" w:lineRule="auto"/>
        <w:ind w:left="714" w:right="45" w:hanging="357"/>
        <w:jc w:val="both"/>
      </w:pPr>
      <w:r w:rsidRPr="00C55D82">
        <w:rPr>
          <w:bCs/>
        </w:rPr>
        <w:t>Sakarā ar strauju pakalpojumu attīstību un pilnveidošanu, normatīvo aktu biežu grozīšanu sociālās palīdzības saņemšanas un mājsaimniecību materiālās situācijas izvērtēšanas jautājumos ir nepieciešama r</w:t>
      </w:r>
      <w:r w:rsidR="008433BC" w:rsidRPr="00C55D82">
        <w:rPr>
          <w:bCs/>
        </w:rPr>
        <w:t xml:space="preserve">acionālā darba sloga sadale starp Dienesta darbiniekiem, mazinot </w:t>
      </w:r>
      <w:r w:rsidRPr="00C55D82">
        <w:rPr>
          <w:bCs/>
        </w:rPr>
        <w:t xml:space="preserve">izdegšanas sindromu un veicinot paveiktā darba apjoma pieaugumu. </w:t>
      </w:r>
    </w:p>
    <w:p w:rsidR="00C55D82" w:rsidRPr="00C55D82" w:rsidRDefault="009D6ACA" w:rsidP="00635793">
      <w:pPr>
        <w:pStyle w:val="Sarakstarindkopa"/>
        <w:numPr>
          <w:ilvl w:val="0"/>
          <w:numId w:val="36"/>
        </w:numPr>
        <w:spacing w:line="360" w:lineRule="auto"/>
        <w:ind w:left="714" w:right="45" w:hanging="357"/>
        <w:jc w:val="both"/>
      </w:pPr>
      <w:r w:rsidRPr="00C55D82">
        <w:rPr>
          <w:bCs/>
        </w:rPr>
        <w:t xml:space="preserve">Arī turpmāk izmantot iespēju un pieņemt dalību Labklājības ministrijas īstenotos projektos ar mērķi </w:t>
      </w:r>
      <w:r w:rsidR="00143559" w:rsidRPr="00C55D82">
        <w:rPr>
          <w:bCs/>
        </w:rPr>
        <w:t xml:space="preserve">stiprināt </w:t>
      </w:r>
      <w:r w:rsidRPr="00C55D82">
        <w:rPr>
          <w:bCs/>
        </w:rPr>
        <w:t xml:space="preserve">Dienesta kapacitāti un </w:t>
      </w:r>
      <w:r w:rsidR="00143559" w:rsidRPr="00C55D82">
        <w:rPr>
          <w:bCs/>
        </w:rPr>
        <w:t xml:space="preserve">pilnveidot sociālā darba speciālistu zināšanas ar jaunām darba metodēm aprobējot tos praksē. </w:t>
      </w:r>
    </w:p>
    <w:p w:rsidR="00C26402" w:rsidRPr="00910091" w:rsidRDefault="00C55D82" w:rsidP="00635793">
      <w:pPr>
        <w:pStyle w:val="Sarakstarindkopa"/>
        <w:numPr>
          <w:ilvl w:val="0"/>
          <w:numId w:val="36"/>
        </w:numPr>
        <w:spacing w:line="360" w:lineRule="auto"/>
        <w:ind w:left="714" w:right="45" w:hanging="357"/>
        <w:jc w:val="both"/>
      </w:pPr>
      <w:r>
        <w:rPr>
          <w:bCs/>
        </w:rPr>
        <w:t>Dienesta darbības procesu</w:t>
      </w:r>
      <w:r w:rsidR="00FD1CB7">
        <w:rPr>
          <w:bCs/>
        </w:rPr>
        <w:t xml:space="preserve"> </w:t>
      </w:r>
      <w:proofErr w:type="spellStart"/>
      <w:r w:rsidR="00FD1CB7">
        <w:rPr>
          <w:bCs/>
        </w:rPr>
        <w:t>optimizēšama</w:t>
      </w:r>
      <w:proofErr w:type="spellEnd"/>
      <w:r>
        <w:rPr>
          <w:bCs/>
        </w:rPr>
        <w:t>, u</w:t>
      </w:r>
      <w:r w:rsidR="00C26402" w:rsidRPr="00C55D82">
        <w:rPr>
          <w:bCs/>
        </w:rPr>
        <w:t>zlabo</w:t>
      </w:r>
      <w:r>
        <w:rPr>
          <w:bCs/>
        </w:rPr>
        <w:t>jo</w:t>
      </w:r>
      <w:r w:rsidR="00C26402" w:rsidRPr="00C55D82">
        <w:rPr>
          <w:bCs/>
        </w:rPr>
        <w:t xml:space="preserve">t sniegto pakalpojumu pieejamību, mazinot </w:t>
      </w:r>
      <w:r>
        <w:rPr>
          <w:bCs/>
        </w:rPr>
        <w:t xml:space="preserve">darbinieku </w:t>
      </w:r>
      <w:r w:rsidR="00C26402" w:rsidRPr="00C55D82">
        <w:rPr>
          <w:bCs/>
        </w:rPr>
        <w:t>administratīvo slogu</w:t>
      </w:r>
      <w:r>
        <w:rPr>
          <w:bCs/>
        </w:rPr>
        <w:t>.</w:t>
      </w:r>
    </w:p>
    <w:p w:rsidR="00910091" w:rsidRPr="00C55D82" w:rsidRDefault="00910091" w:rsidP="00635793">
      <w:pPr>
        <w:pStyle w:val="Sarakstarindkopa"/>
        <w:numPr>
          <w:ilvl w:val="0"/>
          <w:numId w:val="36"/>
        </w:numPr>
        <w:spacing w:line="360" w:lineRule="auto"/>
        <w:ind w:left="714" w:right="45" w:hanging="357"/>
        <w:jc w:val="both"/>
      </w:pPr>
      <w:r>
        <w:rPr>
          <w:bCs/>
        </w:rPr>
        <w:t xml:space="preserve">Veikt </w:t>
      </w:r>
      <w:proofErr w:type="spellStart"/>
      <w:r>
        <w:rPr>
          <w:bCs/>
        </w:rPr>
        <w:t>pārreģistrāciju</w:t>
      </w:r>
      <w:proofErr w:type="spellEnd"/>
      <w:r>
        <w:rPr>
          <w:bCs/>
        </w:rPr>
        <w:t xml:space="preserve"> Sociālo pakalpojumu sniedzēju reģistrā sociālo pakalpojumu sniedzējiem: Dienas centrs “Saskarsme”, Aprūpes mājās birojs, Nakts patversme, Patversme, Grupu dzīvokļi personām ar GRT (Šaurā ielā 26).</w:t>
      </w:r>
    </w:p>
    <w:p w:rsidR="009D6ACA" w:rsidRPr="00A875DB" w:rsidRDefault="009D6ACA" w:rsidP="00EE0A6C">
      <w:pPr>
        <w:ind w:left="-284" w:right="46" w:firstLine="720"/>
        <w:jc w:val="both"/>
        <w:rPr>
          <w:bCs/>
          <w:color w:val="FF0000"/>
          <w:lang w:val="lv-LV" w:eastAsia="lv-LV"/>
        </w:rPr>
      </w:pPr>
    </w:p>
    <w:p w:rsidR="00FB4E5E" w:rsidRPr="00A875DB" w:rsidRDefault="00FB4E5E" w:rsidP="00EE0A6C">
      <w:pPr>
        <w:ind w:right="46"/>
        <w:jc w:val="both"/>
        <w:rPr>
          <w:color w:val="FF0000"/>
          <w:lang w:val="lv-LV"/>
        </w:rPr>
      </w:pPr>
    </w:p>
    <w:p w:rsidR="003C1136" w:rsidRPr="00A875DB" w:rsidRDefault="003C1136" w:rsidP="00EE0A6C">
      <w:pPr>
        <w:ind w:right="46"/>
        <w:jc w:val="both"/>
        <w:rPr>
          <w:color w:val="FF0000"/>
          <w:lang w:val="lv-LV"/>
        </w:rPr>
      </w:pPr>
    </w:p>
    <w:p w:rsidR="00FB4E5E" w:rsidRPr="00C55D82" w:rsidRDefault="001544A5" w:rsidP="00EE0A6C">
      <w:pPr>
        <w:ind w:right="46"/>
        <w:jc w:val="both"/>
        <w:rPr>
          <w:lang w:val="lv-LV"/>
        </w:rPr>
      </w:pPr>
      <w:r w:rsidRPr="00C55D82">
        <w:rPr>
          <w:lang w:val="lv-LV"/>
        </w:rPr>
        <w:t xml:space="preserve">Vadītāja </w:t>
      </w:r>
      <w:r w:rsidR="003C1136" w:rsidRPr="00C55D82">
        <w:rPr>
          <w:lang w:val="lv-LV"/>
        </w:rPr>
        <w:tab/>
      </w:r>
      <w:r w:rsidR="003C1136" w:rsidRPr="00C55D82">
        <w:rPr>
          <w:lang w:val="lv-LV"/>
        </w:rPr>
        <w:tab/>
      </w:r>
      <w:r w:rsidR="003C1136" w:rsidRPr="00C55D82">
        <w:rPr>
          <w:lang w:val="lv-LV"/>
        </w:rPr>
        <w:tab/>
      </w:r>
      <w:r w:rsidR="003C1136" w:rsidRPr="00C55D82">
        <w:rPr>
          <w:lang w:val="lv-LV"/>
        </w:rPr>
        <w:tab/>
      </w:r>
      <w:r w:rsidR="003C1136" w:rsidRPr="00C55D82">
        <w:rPr>
          <w:lang w:val="lv-LV"/>
        </w:rPr>
        <w:tab/>
      </w:r>
      <w:r w:rsidR="003C1136" w:rsidRPr="00C55D82">
        <w:rPr>
          <w:lang w:val="lv-LV"/>
        </w:rPr>
        <w:tab/>
      </w:r>
      <w:r w:rsidR="003C1136" w:rsidRPr="00C55D82">
        <w:rPr>
          <w:lang w:val="lv-LV"/>
        </w:rPr>
        <w:tab/>
      </w:r>
      <w:r w:rsidR="003C1136" w:rsidRPr="00C55D82">
        <w:rPr>
          <w:lang w:val="lv-LV"/>
        </w:rPr>
        <w:tab/>
      </w:r>
      <w:r w:rsidR="003C1136" w:rsidRPr="00C55D82">
        <w:rPr>
          <w:lang w:val="lv-LV"/>
        </w:rPr>
        <w:tab/>
      </w:r>
      <w:proofErr w:type="spellStart"/>
      <w:r w:rsidR="003C1136" w:rsidRPr="00C55D82">
        <w:rPr>
          <w:lang w:val="lv-LV"/>
        </w:rPr>
        <w:t>M.Gerasimova</w:t>
      </w:r>
      <w:proofErr w:type="spellEnd"/>
      <w:r w:rsidRPr="00C55D82">
        <w:rPr>
          <w:lang w:val="lv-LV"/>
        </w:rPr>
        <w:t xml:space="preserve"> </w:t>
      </w:r>
    </w:p>
    <w:p w:rsidR="009759F2" w:rsidRPr="00C55D82" w:rsidRDefault="009759F2" w:rsidP="00EE0A6C">
      <w:pPr>
        <w:ind w:right="46"/>
        <w:jc w:val="both"/>
        <w:rPr>
          <w:lang w:val="lv-LV"/>
        </w:rPr>
      </w:pPr>
    </w:p>
    <w:p w:rsidR="009759F2" w:rsidRPr="00C55D82" w:rsidRDefault="009759F2" w:rsidP="00EE0A6C">
      <w:pPr>
        <w:ind w:right="46"/>
        <w:jc w:val="both"/>
        <w:rPr>
          <w:lang w:val="lv-LV"/>
        </w:rPr>
      </w:pPr>
    </w:p>
    <w:p w:rsidR="009759F2" w:rsidRPr="00C55D82" w:rsidRDefault="009759F2" w:rsidP="00EE0A6C">
      <w:pPr>
        <w:ind w:right="46"/>
        <w:jc w:val="both"/>
        <w:rPr>
          <w:sz w:val="22"/>
          <w:szCs w:val="22"/>
          <w:lang w:val="lv-LV"/>
        </w:rPr>
      </w:pPr>
      <w:r w:rsidRPr="00C55D82">
        <w:rPr>
          <w:sz w:val="22"/>
          <w:szCs w:val="22"/>
          <w:lang w:val="lv-LV"/>
        </w:rPr>
        <w:t>Sagatavoja:</w:t>
      </w:r>
    </w:p>
    <w:p w:rsidR="00CE3EE6" w:rsidRPr="00C55D82" w:rsidRDefault="00855561" w:rsidP="00EE0A6C">
      <w:pPr>
        <w:ind w:right="46"/>
        <w:jc w:val="both"/>
        <w:rPr>
          <w:sz w:val="22"/>
          <w:szCs w:val="22"/>
          <w:lang w:val="lv-LV"/>
        </w:rPr>
      </w:pPr>
      <w:proofErr w:type="spellStart"/>
      <w:r w:rsidRPr="00C55D82">
        <w:rPr>
          <w:sz w:val="22"/>
          <w:szCs w:val="22"/>
          <w:lang w:val="lv-LV"/>
        </w:rPr>
        <w:t>R.Vavilova</w:t>
      </w:r>
      <w:proofErr w:type="spellEnd"/>
    </w:p>
    <w:p w:rsidR="009759F2" w:rsidRPr="00804480" w:rsidRDefault="00401D3D" w:rsidP="00EE0A6C">
      <w:pPr>
        <w:ind w:right="46"/>
        <w:jc w:val="both"/>
        <w:rPr>
          <w:rStyle w:val="Hipersaite"/>
          <w:i/>
          <w:color w:val="auto"/>
          <w:sz w:val="22"/>
          <w:szCs w:val="22"/>
          <w:u w:val="none"/>
          <w:lang w:val="lv-LV"/>
        </w:rPr>
      </w:pPr>
      <w:hyperlink r:id="rId29" w:history="1">
        <w:r w:rsidR="00855561" w:rsidRPr="00804480">
          <w:rPr>
            <w:rStyle w:val="Hipersaite"/>
            <w:i/>
            <w:color w:val="auto"/>
            <w:sz w:val="22"/>
            <w:szCs w:val="22"/>
            <w:u w:val="none"/>
            <w:lang w:val="lv-LV"/>
          </w:rPr>
          <w:t>rimma.vavilova@socd.lv</w:t>
        </w:r>
      </w:hyperlink>
    </w:p>
    <w:p w:rsidR="00CE3EE6" w:rsidRPr="00804480" w:rsidRDefault="00CE3EE6" w:rsidP="00EE0A6C">
      <w:pPr>
        <w:ind w:right="46"/>
        <w:jc w:val="both"/>
        <w:rPr>
          <w:rStyle w:val="Hipersaite"/>
          <w:i/>
          <w:color w:val="auto"/>
          <w:sz w:val="22"/>
          <w:szCs w:val="22"/>
          <w:u w:val="none"/>
          <w:lang w:val="lv-LV"/>
        </w:rPr>
      </w:pPr>
      <w:r w:rsidRPr="00804480">
        <w:rPr>
          <w:rStyle w:val="Hipersaite"/>
          <w:i/>
          <w:color w:val="auto"/>
          <w:sz w:val="22"/>
          <w:szCs w:val="22"/>
          <w:u w:val="none"/>
          <w:lang w:val="lv-LV"/>
        </w:rPr>
        <w:t>27714580</w:t>
      </w:r>
    </w:p>
    <w:p w:rsidR="00CE3EE6" w:rsidRPr="00C55D82" w:rsidRDefault="00CE3EE6" w:rsidP="00EE0A6C">
      <w:pPr>
        <w:ind w:right="46"/>
        <w:jc w:val="both"/>
        <w:rPr>
          <w:sz w:val="22"/>
          <w:szCs w:val="22"/>
          <w:lang w:val="lv-LV"/>
        </w:rPr>
      </w:pPr>
    </w:p>
    <w:p w:rsidR="00CE3EE6" w:rsidRPr="00C55D82" w:rsidRDefault="00CE3EE6" w:rsidP="00EE0A6C">
      <w:pPr>
        <w:ind w:right="46"/>
        <w:jc w:val="both"/>
        <w:rPr>
          <w:sz w:val="22"/>
          <w:szCs w:val="22"/>
          <w:lang w:val="lv-LV"/>
        </w:rPr>
      </w:pPr>
      <w:proofErr w:type="spellStart"/>
      <w:r w:rsidRPr="00C55D82">
        <w:rPr>
          <w:sz w:val="22"/>
          <w:szCs w:val="22"/>
          <w:lang w:val="lv-LV"/>
        </w:rPr>
        <w:t>I.Leonova</w:t>
      </w:r>
      <w:proofErr w:type="spellEnd"/>
      <w:r w:rsidR="009759F2" w:rsidRPr="00C55D82">
        <w:rPr>
          <w:sz w:val="22"/>
          <w:szCs w:val="22"/>
          <w:lang w:val="lv-LV"/>
        </w:rPr>
        <w:t xml:space="preserve"> </w:t>
      </w:r>
    </w:p>
    <w:p w:rsidR="009759F2" w:rsidRPr="00804480" w:rsidRDefault="00401D3D" w:rsidP="00EE0A6C">
      <w:pPr>
        <w:ind w:right="46"/>
        <w:jc w:val="both"/>
        <w:rPr>
          <w:rStyle w:val="Hipersaite"/>
          <w:i/>
          <w:color w:val="auto"/>
          <w:sz w:val="22"/>
          <w:szCs w:val="22"/>
          <w:u w:val="none"/>
          <w:lang w:val="lv-LV"/>
        </w:rPr>
      </w:pPr>
      <w:hyperlink r:id="rId30" w:history="1">
        <w:r w:rsidR="009759F2" w:rsidRPr="00804480">
          <w:rPr>
            <w:rStyle w:val="Hipersaite"/>
            <w:i/>
            <w:color w:val="auto"/>
            <w:sz w:val="22"/>
            <w:szCs w:val="22"/>
            <w:u w:val="none"/>
            <w:lang w:val="lv-LV"/>
          </w:rPr>
          <w:t>irina.leonova@socd.lv</w:t>
        </w:r>
      </w:hyperlink>
    </w:p>
    <w:p w:rsidR="00CE3EE6" w:rsidRPr="00804480" w:rsidRDefault="00CE3EE6" w:rsidP="00EE0A6C">
      <w:pPr>
        <w:ind w:right="46"/>
        <w:jc w:val="both"/>
        <w:rPr>
          <w:rStyle w:val="Hipersaite"/>
          <w:i/>
          <w:color w:val="auto"/>
          <w:sz w:val="22"/>
          <w:szCs w:val="22"/>
          <w:u w:val="none"/>
          <w:lang w:val="lv-LV"/>
        </w:rPr>
      </w:pPr>
      <w:r w:rsidRPr="00804480">
        <w:rPr>
          <w:rStyle w:val="Hipersaite"/>
          <w:i/>
          <w:color w:val="auto"/>
          <w:sz w:val="22"/>
          <w:szCs w:val="22"/>
          <w:u w:val="none"/>
          <w:lang w:val="lv-LV"/>
        </w:rPr>
        <w:t>654 40917</w:t>
      </w:r>
    </w:p>
    <w:p w:rsidR="00CE3EE6" w:rsidRPr="00A875DB" w:rsidRDefault="00CE3EE6" w:rsidP="00EE0A6C">
      <w:pPr>
        <w:ind w:right="46"/>
        <w:jc w:val="both"/>
        <w:rPr>
          <w:color w:val="FF0000"/>
          <w:sz w:val="22"/>
          <w:szCs w:val="22"/>
          <w:lang w:val="lv-LV"/>
        </w:rPr>
      </w:pPr>
    </w:p>
    <w:p w:rsidR="009759F2" w:rsidRPr="00A875DB" w:rsidRDefault="009759F2" w:rsidP="00EE0A6C">
      <w:pPr>
        <w:ind w:right="46"/>
        <w:jc w:val="both"/>
        <w:rPr>
          <w:color w:val="FF0000"/>
          <w:sz w:val="22"/>
          <w:szCs w:val="22"/>
          <w:lang w:val="lv-LV"/>
        </w:rPr>
      </w:pPr>
    </w:p>
    <w:sectPr w:rsidR="009759F2" w:rsidRPr="00A875DB" w:rsidSect="00C158BA">
      <w:headerReference w:type="default" r:id="rId31"/>
      <w:pgSz w:w="11906" w:h="16838" w:code="9"/>
      <w:pgMar w:top="851" w:right="991" w:bottom="709"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D3D" w:rsidRDefault="00401D3D">
      <w:r>
        <w:separator/>
      </w:r>
    </w:p>
  </w:endnote>
  <w:endnote w:type="continuationSeparator" w:id="0">
    <w:p w:rsidR="00401D3D" w:rsidRDefault="0040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
    <w:altName w:val="Times New Roman"/>
    <w:charset w:val="00"/>
    <w:family w:val="auto"/>
    <w:pitch w:val="default"/>
  </w:font>
  <w:font w:name="RobustaTLPro-Regular">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D3D" w:rsidRDefault="00401D3D">
      <w:r>
        <w:separator/>
      </w:r>
    </w:p>
  </w:footnote>
  <w:footnote w:type="continuationSeparator" w:id="0">
    <w:p w:rsidR="00401D3D" w:rsidRDefault="0040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802402"/>
      <w:docPartObj>
        <w:docPartGallery w:val="Page Numbers (Top of Page)"/>
        <w:docPartUnique/>
      </w:docPartObj>
    </w:sdtPr>
    <w:sdtEndPr>
      <w:rPr>
        <w:noProof/>
      </w:rPr>
    </w:sdtEndPr>
    <w:sdtContent>
      <w:p w:rsidR="00910091" w:rsidRDefault="00910091">
        <w:pPr>
          <w:pStyle w:val="Galvene"/>
          <w:jc w:val="center"/>
        </w:pPr>
        <w:r>
          <w:fldChar w:fldCharType="begin"/>
        </w:r>
        <w:r>
          <w:instrText xml:space="preserve"> PAGE   \* MERGEFORMAT </w:instrText>
        </w:r>
        <w:r>
          <w:fldChar w:fldCharType="separate"/>
        </w:r>
        <w:r w:rsidR="00AF43B7">
          <w:rPr>
            <w:noProof/>
          </w:rPr>
          <w:t>2</w:t>
        </w:r>
        <w:r>
          <w:rPr>
            <w:noProof/>
          </w:rPr>
          <w:fldChar w:fldCharType="end"/>
        </w:r>
      </w:p>
    </w:sdtContent>
  </w:sdt>
  <w:p w:rsidR="00910091" w:rsidRDefault="0091009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4162"/>
    <w:multiLevelType w:val="hybridMultilevel"/>
    <w:tmpl w:val="E3FCD1E6"/>
    <w:lvl w:ilvl="0" w:tplc="D8EC5CE2">
      <w:start w:val="150"/>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1" w15:restartNumberingAfterBreak="0">
    <w:nsid w:val="016C40D3"/>
    <w:multiLevelType w:val="multilevel"/>
    <w:tmpl w:val="97B809B2"/>
    <w:lvl w:ilvl="0">
      <w:start w:val="1"/>
      <w:numFmt w:val="decimal"/>
      <w:lvlText w:val="%1."/>
      <w:lvlJc w:val="left"/>
      <w:pPr>
        <w:ind w:left="467"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327" w:hanging="1080"/>
      </w:pPr>
      <w:rPr>
        <w:rFonts w:hint="default"/>
      </w:rPr>
    </w:lvl>
    <w:lvl w:ilvl="5">
      <w:start w:val="1"/>
      <w:numFmt w:val="decimal"/>
      <w:isLgl/>
      <w:lvlText w:val="%1.%2.%3.%4.%5.%6."/>
      <w:lvlJc w:val="left"/>
      <w:pPr>
        <w:ind w:left="1362"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92" w:hanging="1440"/>
      </w:pPr>
      <w:rPr>
        <w:rFonts w:hint="default"/>
      </w:rPr>
    </w:lvl>
    <w:lvl w:ilvl="8">
      <w:start w:val="1"/>
      <w:numFmt w:val="decimal"/>
      <w:isLgl/>
      <w:lvlText w:val="%1.%2.%3.%4.%5.%6.%7.%8.%9."/>
      <w:lvlJc w:val="left"/>
      <w:pPr>
        <w:ind w:left="2187" w:hanging="1800"/>
      </w:pPr>
      <w:rPr>
        <w:rFonts w:hint="default"/>
      </w:rPr>
    </w:lvl>
  </w:abstractNum>
  <w:abstractNum w:abstractNumId="2" w15:restartNumberingAfterBreak="0">
    <w:nsid w:val="042404A8"/>
    <w:multiLevelType w:val="hybridMultilevel"/>
    <w:tmpl w:val="755CA732"/>
    <w:lvl w:ilvl="0" w:tplc="A0C8C884">
      <w:start w:val="1"/>
      <w:numFmt w:val="decimal"/>
      <w:lvlText w:val="%1."/>
      <w:lvlJc w:val="left"/>
      <w:pPr>
        <w:ind w:left="108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3A34BC"/>
    <w:multiLevelType w:val="hybridMultilevel"/>
    <w:tmpl w:val="959ABC0E"/>
    <w:lvl w:ilvl="0" w:tplc="F7541CCC">
      <w:start w:val="1"/>
      <w:numFmt w:val="bullet"/>
      <w:lvlText w:val="•"/>
      <w:lvlJc w:val="left"/>
      <w:pPr>
        <w:tabs>
          <w:tab w:val="num" w:pos="720"/>
        </w:tabs>
        <w:ind w:left="720" w:hanging="360"/>
      </w:pPr>
      <w:rPr>
        <w:rFonts w:ascii="Arial" w:hAnsi="Arial" w:hint="default"/>
      </w:rPr>
    </w:lvl>
    <w:lvl w:ilvl="1" w:tplc="2D3A62B0" w:tentative="1">
      <w:start w:val="1"/>
      <w:numFmt w:val="bullet"/>
      <w:lvlText w:val="•"/>
      <w:lvlJc w:val="left"/>
      <w:pPr>
        <w:tabs>
          <w:tab w:val="num" w:pos="1440"/>
        </w:tabs>
        <w:ind w:left="1440" w:hanging="360"/>
      </w:pPr>
      <w:rPr>
        <w:rFonts w:ascii="Arial" w:hAnsi="Arial" w:hint="default"/>
      </w:rPr>
    </w:lvl>
    <w:lvl w:ilvl="2" w:tplc="7E7CB97C" w:tentative="1">
      <w:start w:val="1"/>
      <w:numFmt w:val="bullet"/>
      <w:lvlText w:val="•"/>
      <w:lvlJc w:val="left"/>
      <w:pPr>
        <w:tabs>
          <w:tab w:val="num" w:pos="2160"/>
        </w:tabs>
        <w:ind w:left="2160" w:hanging="360"/>
      </w:pPr>
      <w:rPr>
        <w:rFonts w:ascii="Arial" w:hAnsi="Arial" w:hint="default"/>
      </w:rPr>
    </w:lvl>
    <w:lvl w:ilvl="3" w:tplc="5F0008E8" w:tentative="1">
      <w:start w:val="1"/>
      <w:numFmt w:val="bullet"/>
      <w:lvlText w:val="•"/>
      <w:lvlJc w:val="left"/>
      <w:pPr>
        <w:tabs>
          <w:tab w:val="num" w:pos="2880"/>
        </w:tabs>
        <w:ind w:left="2880" w:hanging="360"/>
      </w:pPr>
      <w:rPr>
        <w:rFonts w:ascii="Arial" w:hAnsi="Arial" w:hint="default"/>
      </w:rPr>
    </w:lvl>
    <w:lvl w:ilvl="4" w:tplc="09648FD6" w:tentative="1">
      <w:start w:val="1"/>
      <w:numFmt w:val="bullet"/>
      <w:lvlText w:val="•"/>
      <w:lvlJc w:val="left"/>
      <w:pPr>
        <w:tabs>
          <w:tab w:val="num" w:pos="3600"/>
        </w:tabs>
        <w:ind w:left="3600" w:hanging="360"/>
      </w:pPr>
      <w:rPr>
        <w:rFonts w:ascii="Arial" w:hAnsi="Arial" w:hint="default"/>
      </w:rPr>
    </w:lvl>
    <w:lvl w:ilvl="5" w:tplc="815AFA9A" w:tentative="1">
      <w:start w:val="1"/>
      <w:numFmt w:val="bullet"/>
      <w:lvlText w:val="•"/>
      <w:lvlJc w:val="left"/>
      <w:pPr>
        <w:tabs>
          <w:tab w:val="num" w:pos="4320"/>
        </w:tabs>
        <w:ind w:left="4320" w:hanging="360"/>
      </w:pPr>
      <w:rPr>
        <w:rFonts w:ascii="Arial" w:hAnsi="Arial" w:hint="default"/>
      </w:rPr>
    </w:lvl>
    <w:lvl w:ilvl="6" w:tplc="96FA6F3C" w:tentative="1">
      <w:start w:val="1"/>
      <w:numFmt w:val="bullet"/>
      <w:lvlText w:val="•"/>
      <w:lvlJc w:val="left"/>
      <w:pPr>
        <w:tabs>
          <w:tab w:val="num" w:pos="5040"/>
        </w:tabs>
        <w:ind w:left="5040" w:hanging="360"/>
      </w:pPr>
      <w:rPr>
        <w:rFonts w:ascii="Arial" w:hAnsi="Arial" w:hint="default"/>
      </w:rPr>
    </w:lvl>
    <w:lvl w:ilvl="7" w:tplc="C382CD16" w:tentative="1">
      <w:start w:val="1"/>
      <w:numFmt w:val="bullet"/>
      <w:lvlText w:val="•"/>
      <w:lvlJc w:val="left"/>
      <w:pPr>
        <w:tabs>
          <w:tab w:val="num" w:pos="5760"/>
        </w:tabs>
        <w:ind w:left="5760" w:hanging="360"/>
      </w:pPr>
      <w:rPr>
        <w:rFonts w:ascii="Arial" w:hAnsi="Arial" w:hint="default"/>
      </w:rPr>
    </w:lvl>
    <w:lvl w:ilvl="8" w:tplc="54CEC7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CC683D"/>
    <w:multiLevelType w:val="hybridMultilevel"/>
    <w:tmpl w:val="801062CE"/>
    <w:lvl w:ilvl="0" w:tplc="A0CC5B0C">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95B1F06"/>
    <w:multiLevelType w:val="hybridMultilevel"/>
    <w:tmpl w:val="A18C1E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E014A4"/>
    <w:multiLevelType w:val="hybridMultilevel"/>
    <w:tmpl w:val="3CC0F56A"/>
    <w:lvl w:ilvl="0" w:tplc="84261C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5237EE"/>
    <w:multiLevelType w:val="hybridMultilevel"/>
    <w:tmpl w:val="F66C2858"/>
    <w:lvl w:ilvl="0" w:tplc="8CC86A1A">
      <w:start w:val="7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DF13C1"/>
    <w:multiLevelType w:val="hybridMultilevel"/>
    <w:tmpl w:val="310293B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77512C1"/>
    <w:multiLevelType w:val="hybridMultilevel"/>
    <w:tmpl w:val="31609808"/>
    <w:lvl w:ilvl="0" w:tplc="082E09B6">
      <w:start w:val="1"/>
      <w:numFmt w:val="bullet"/>
      <w:lvlText w:val="•"/>
      <w:lvlJc w:val="left"/>
      <w:pPr>
        <w:tabs>
          <w:tab w:val="num" w:pos="720"/>
        </w:tabs>
        <w:ind w:left="720" w:hanging="360"/>
      </w:pPr>
      <w:rPr>
        <w:rFonts w:ascii="Arial" w:hAnsi="Arial" w:hint="default"/>
      </w:rPr>
    </w:lvl>
    <w:lvl w:ilvl="1" w:tplc="018C968A" w:tentative="1">
      <w:start w:val="1"/>
      <w:numFmt w:val="bullet"/>
      <w:lvlText w:val="•"/>
      <w:lvlJc w:val="left"/>
      <w:pPr>
        <w:tabs>
          <w:tab w:val="num" w:pos="1440"/>
        </w:tabs>
        <w:ind w:left="1440" w:hanging="360"/>
      </w:pPr>
      <w:rPr>
        <w:rFonts w:ascii="Arial" w:hAnsi="Arial" w:hint="default"/>
      </w:rPr>
    </w:lvl>
    <w:lvl w:ilvl="2" w:tplc="BE3EDEDC" w:tentative="1">
      <w:start w:val="1"/>
      <w:numFmt w:val="bullet"/>
      <w:lvlText w:val="•"/>
      <w:lvlJc w:val="left"/>
      <w:pPr>
        <w:tabs>
          <w:tab w:val="num" w:pos="2160"/>
        </w:tabs>
        <w:ind w:left="2160" w:hanging="360"/>
      </w:pPr>
      <w:rPr>
        <w:rFonts w:ascii="Arial" w:hAnsi="Arial" w:hint="default"/>
      </w:rPr>
    </w:lvl>
    <w:lvl w:ilvl="3" w:tplc="20CEF7A2" w:tentative="1">
      <w:start w:val="1"/>
      <w:numFmt w:val="bullet"/>
      <w:lvlText w:val="•"/>
      <w:lvlJc w:val="left"/>
      <w:pPr>
        <w:tabs>
          <w:tab w:val="num" w:pos="2880"/>
        </w:tabs>
        <w:ind w:left="2880" w:hanging="360"/>
      </w:pPr>
      <w:rPr>
        <w:rFonts w:ascii="Arial" w:hAnsi="Arial" w:hint="default"/>
      </w:rPr>
    </w:lvl>
    <w:lvl w:ilvl="4" w:tplc="AD6216DC" w:tentative="1">
      <w:start w:val="1"/>
      <w:numFmt w:val="bullet"/>
      <w:lvlText w:val="•"/>
      <w:lvlJc w:val="left"/>
      <w:pPr>
        <w:tabs>
          <w:tab w:val="num" w:pos="3600"/>
        </w:tabs>
        <w:ind w:left="3600" w:hanging="360"/>
      </w:pPr>
      <w:rPr>
        <w:rFonts w:ascii="Arial" w:hAnsi="Arial" w:hint="default"/>
      </w:rPr>
    </w:lvl>
    <w:lvl w:ilvl="5" w:tplc="6AE8A7E2" w:tentative="1">
      <w:start w:val="1"/>
      <w:numFmt w:val="bullet"/>
      <w:lvlText w:val="•"/>
      <w:lvlJc w:val="left"/>
      <w:pPr>
        <w:tabs>
          <w:tab w:val="num" w:pos="4320"/>
        </w:tabs>
        <w:ind w:left="4320" w:hanging="360"/>
      </w:pPr>
      <w:rPr>
        <w:rFonts w:ascii="Arial" w:hAnsi="Arial" w:hint="default"/>
      </w:rPr>
    </w:lvl>
    <w:lvl w:ilvl="6" w:tplc="1D06C4C2" w:tentative="1">
      <w:start w:val="1"/>
      <w:numFmt w:val="bullet"/>
      <w:lvlText w:val="•"/>
      <w:lvlJc w:val="left"/>
      <w:pPr>
        <w:tabs>
          <w:tab w:val="num" w:pos="5040"/>
        </w:tabs>
        <w:ind w:left="5040" w:hanging="360"/>
      </w:pPr>
      <w:rPr>
        <w:rFonts w:ascii="Arial" w:hAnsi="Arial" w:hint="default"/>
      </w:rPr>
    </w:lvl>
    <w:lvl w:ilvl="7" w:tplc="E0745E58" w:tentative="1">
      <w:start w:val="1"/>
      <w:numFmt w:val="bullet"/>
      <w:lvlText w:val="•"/>
      <w:lvlJc w:val="left"/>
      <w:pPr>
        <w:tabs>
          <w:tab w:val="num" w:pos="5760"/>
        </w:tabs>
        <w:ind w:left="5760" w:hanging="360"/>
      </w:pPr>
      <w:rPr>
        <w:rFonts w:ascii="Arial" w:hAnsi="Arial" w:hint="default"/>
      </w:rPr>
    </w:lvl>
    <w:lvl w:ilvl="8" w:tplc="CABC0B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264F91"/>
    <w:multiLevelType w:val="hybridMultilevel"/>
    <w:tmpl w:val="7B841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52773F"/>
    <w:multiLevelType w:val="hybridMultilevel"/>
    <w:tmpl w:val="02780BC8"/>
    <w:lvl w:ilvl="0" w:tplc="0426000F">
      <w:start w:val="1"/>
      <w:numFmt w:val="decimal"/>
      <w:lvlText w:val="%1."/>
      <w:lvlJc w:val="left"/>
      <w:pPr>
        <w:ind w:left="1132" w:hanging="360"/>
      </w:pPr>
    </w:lvl>
    <w:lvl w:ilvl="1" w:tplc="04260019" w:tentative="1">
      <w:start w:val="1"/>
      <w:numFmt w:val="lowerLetter"/>
      <w:lvlText w:val="%2."/>
      <w:lvlJc w:val="left"/>
      <w:pPr>
        <w:ind w:left="1852" w:hanging="360"/>
      </w:pPr>
    </w:lvl>
    <w:lvl w:ilvl="2" w:tplc="0426001B" w:tentative="1">
      <w:start w:val="1"/>
      <w:numFmt w:val="lowerRoman"/>
      <w:lvlText w:val="%3."/>
      <w:lvlJc w:val="right"/>
      <w:pPr>
        <w:ind w:left="2572" w:hanging="180"/>
      </w:pPr>
    </w:lvl>
    <w:lvl w:ilvl="3" w:tplc="0426000F" w:tentative="1">
      <w:start w:val="1"/>
      <w:numFmt w:val="decimal"/>
      <w:lvlText w:val="%4."/>
      <w:lvlJc w:val="left"/>
      <w:pPr>
        <w:ind w:left="3292" w:hanging="360"/>
      </w:pPr>
    </w:lvl>
    <w:lvl w:ilvl="4" w:tplc="04260019" w:tentative="1">
      <w:start w:val="1"/>
      <w:numFmt w:val="lowerLetter"/>
      <w:lvlText w:val="%5."/>
      <w:lvlJc w:val="left"/>
      <w:pPr>
        <w:ind w:left="4012" w:hanging="360"/>
      </w:pPr>
    </w:lvl>
    <w:lvl w:ilvl="5" w:tplc="0426001B" w:tentative="1">
      <w:start w:val="1"/>
      <w:numFmt w:val="lowerRoman"/>
      <w:lvlText w:val="%6."/>
      <w:lvlJc w:val="right"/>
      <w:pPr>
        <w:ind w:left="4732" w:hanging="180"/>
      </w:pPr>
    </w:lvl>
    <w:lvl w:ilvl="6" w:tplc="0426000F" w:tentative="1">
      <w:start w:val="1"/>
      <w:numFmt w:val="decimal"/>
      <w:lvlText w:val="%7."/>
      <w:lvlJc w:val="left"/>
      <w:pPr>
        <w:ind w:left="5452" w:hanging="360"/>
      </w:pPr>
    </w:lvl>
    <w:lvl w:ilvl="7" w:tplc="04260019" w:tentative="1">
      <w:start w:val="1"/>
      <w:numFmt w:val="lowerLetter"/>
      <w:lvlText w:val="%8."/>
      <w:lvlJc w:val="left"/>
      <w:pPr>
        <w:ind w:left="6172" w:hanging="360"/>
      </w:pPr>
    </w:lvl>
    <w:lvl w:ilvl="8" w:tplc="0426001B" w:tentative="1">
      <w:start w:val="1"/>
      <w:numFmt w:val="lowerRoman"/>
      <w:lvlText w:val="%9."/>
      <w:lvlJc w:val="right"/>
      <w:pPr>
        <w:ind w:left="6892" w:hanging="180"/>
      </w:pPr>
    </w:lvl>
  </w:abstractNum>
  <w:abstractNum w:abstractNumId="12" w15:restartNumberingAfterBreak="0">
    <w:nsid w:val="26C46CD9"/>
    <w:multiLevelType w:val="hybridMultilevel"/>
    <w:tmpl w:val="32CC3188"/>
    <w:lvl w:ilvl="0" w:tplc="DB7CD740">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7F93D5B"/>
    <w:multiLevelType w:val="hybridMultilevel"/>
    <w:tmpl w:val="2EE0C516"/>
    <w:lvl w:ilvl="0" w:tplc="6546C792">
      <w:start w:val="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85059F"/>
    <w:multiLevelType w:val="hybridMultilevel"/>
    <w:tmpl w:val="B0BEE10E"/>
    <w:lvl w:ilvl="0" w:tplc="F6CEFA9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B7D1A6E"/>
    <w:multiLevelType w:val="hybridMultilevel"/>
    <w:tmpl w:val="B1848C8A"/>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CB0B12"/>
    <w:multiLevelType w:val="hybridMultilevel"/>
    <w:tmpl w:val="B310096C"/>
    <w:lvl w:ilvl="0" w:tplc="83CCABD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1C6262A"/>
    <w:multiLevelType w:val="hybridMultilevel"/>
    <w:tmpl w:val="B6F0B2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D4449B"/>
    <w:multiLevelType w:val="multilevel"/>
    <w:tmpl w:val="4F24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1A15EC"/>
    <w:multiLevelType w:val="hybridMultilevel"/>
    <w:tmpl w:val="28EC3F90"/>
    <w:lvl w:ilvl="0" w:tplc="2A54561E">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99185F"/>
    <w:multiLevelType w:val="hybridMultilevel"/>
    <w:tmpl w:val="9F1ED2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1F45CF0"/>
    <w:multiLevelType w:val="hybridMultilevel"/>
    <w:tmpl w:val="872649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892B2A"/>
    <w:multiLevelType w:val="hybridMultilevel"/>
    <w:tmpl w:val="50B81FCA"/>
    <w:lvl w:ilvl="0" w:tplc="04260001">
      <w:start w:val="1"/>
      <w:numFmt w:val="bullet"/>
      <w:lvlText w:val=""/>
      <w:lvlJc w:val="left"/>
      <w:pPr>
        <w:ind w:left="1428" w:hanging="360"/>
      </w:pPr>
      <w:rPr>
        <w:rFonts w:ascii="Symbol" w:hAnsi="Symbol" w:hint="default"/>
      </w:rPr>
    </w:lvl>
    <w:lvl w:ilvl="1" w:tplc="04260003" w:tentative="1">
      <w:start w:val="1"/>
      <w:numFmt w:val="bullet"/>
      <w:lvlText w:val="o"/>
      <w:lvlJc w:val="left"/>
      <w:pPr>
        <w:ind w:left="2148" w:hanging="360"/>
      </w:pPr>
      <w:rPr>
        <w:rFonts w:ascii="Courier New" w:hAnsi="Courier New" w:cs="Courier New" w:hint="default"/>
      </w:rPr>
    </w:lvl>
    <w:lvl w:ilvl="2" w:tplc="04260005" w:tentative="1">
      <w:start w:val="1"/>
      <w:numFmt w:val="bullet"/>
      <w:lvlText w:val=""/>
      <w:lvlJc w:val="left"/>
      <w:pPr>
        <w:ind w:left="2868" w:hanging="360"/>
      </w:pPr>
      <w:rPr>
        <w:rFonts w:ascii="Wingdings" w:hAnsi="Wingdings" w:hint="default"/>
      </w:rPr>
    </w:lvl>
    <w:lvl w:ilvl="3" w:tplc="04260001" w:tentative="1">
      <w:start w:val="1"/>
      <w:numFmt w:val="bullet"/>
      <w:lvlText w:val=""/>
      <w:lvlJc w:val="left"/>
      <w:pPr>
        <w:ind w:left="3588" w:hanging="360"/>
      </w:pPr>
      <w:rPr>
        <w:rFonts w:ascii="Symbol" w:hAnsi="Symbol" w:hint="default"/>
      </w:rPr>
    </w:lvl>
    <w:lvl w:ilvl="4" w:tplc="04260003" w:tentative="1">
      <w:start w:val="1"/>
      <w:numFmt w:val="bullet"/>
      <w:lvlText w:val="o"/>
      <w:lvlJc w:val="left"/>
      <w:pPr>
        <w:ind w:left="4308" w:hanging="360"/>
      </w:pPr>
      <w:rPr>
        <w:rFonts w:ascii="Courier New" w:hAnsi="Courier New" w:cs="Courier New" w:hint="default"/>
      </w:rPr>
    </w:lvl>
    <w:lvl w:ilvl="5" w:tplc="04260005" w:tentative="1">
      <w:start w:val="1"/>
      <w:numFmt w:val="bullet"/>
      <w:lvlText w:val=""/>
      <w:lvlJc w:val="left"/>
      <w:pPr>
        <w:ind w:left="5028" w:hanging="360"/>
      </w:pPr>
      <w:rPr>
        <w:rFonts w:ascii="Wingdings" w:hAnsi="Wingdings" w:hint="default"/>
      </w:rPr>
    </w:lvl>
    <w:lvl w:ilvl="6" w:tplc="04260001" w:tentative="1">
      <w:start w:val="1"/>
      <w:numFmt w:val="bullet"/>
      <w:lvlText w:val=""/>
      <w:lvlJc w:val="left"/>
      <w:pPr>
        <w:ind w:left="5748" w:hanging="360"/>
      </w:pPr>
      <w:rPr>
        <w:rFonts w:ascii="Symbol" w:hAnsi="Symbol" w:hint="default"/>
      </w:rPr>
    </w:lvl>
    <w:lvl w:ilvl="7" w:tplc="04260003" w:tentative="1">
      <w:start w:val="1"/>
      <w:numFmt w:val="bullet"/>
      <w:lvlText w:val="o"/>
      <w:lvlJc w:val="left"/>
      <w:pPr>
        <w:ind w:left="6468" w:hanging="360"/>
      </w:pPr>
      <w:rPr>
        <w:rFonts w:ascii="Courier New" w:hAnsi="Courier New" w:cs="Courier New" w:hint="default"/>
      </w:rPr>
    </w:lvl>
    <w:lvl w:ilvl="8" w:tplc="04260005" w:tentative="1">
      <w:start w:val="1"/>
      <w:numFmt w:val="bullet"/>
      <w:lvlText w:val=""/>
      <w:lvlJc w:val="left"/>
      <w:pPr>
        <w:ind w:left="7188" w:hanging="360"/>
      </w:pPr>
      <w:rPr>
        <w:rFonts w:ascii="Wingdings" w:hAnsi="Wingdings" w:hint="default"/>
      </w:rPr>
    </w:lvl>
  </w:abstractNum>
  <w:abstractNum w:abstractNumId="23" w15:restartNumberingAfterBreak="0">
    <w:nsid w:val="47D32E37"/>
    <w:multiLevelType w:val="hybridMultilevel"/>
    <w:tmpl w:val="6526E4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7B3DBF"/>
    <w:multiLevelType w:val="hybridMultilevel"/>
    <w:tmpl w:val="75A0E03A"/>
    <w:lvl w:ilvl="0" w:tplc="D3284EC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B967C47"/>
    <w:multiLevelType w:val="hybridMultilevel"/>
    <w:tmpl w:val="93046F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BB110AB"/>
    <w:multiLevelType w:val="hybridMultilevel"/>
    <w:tmpl w:val="A68818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C8F4AE2"/>
    <w:multiLevelType w:val="hybridMultilevel"/>
    <w:tmpl w:val="0F102EA4"/>
    <w:lvl w:ilvl="0" w:tplc="04260001">
      <w:start w:val="1"/>
      <w:numFmt w:val="bullet"/>
      <w:lvlText w:val=""/>
      <w:lvlJc w:val="left"/>
      <w:pPr>
        <w:ind w:left="1428" w:hanging="360"/>
      </w:pPr>
      <w:rPr>
        <w:rFonts w:ascii="Symbol" w:hAnsi="Symbol" w:hint="default"/>
      </w:rPr>
    </w:lvl>
    <w:lvl w:ilvl="1" w:tplc="04260003" w:tentative="1">
      <w:start w:val="1"/>
      <w:numFmt w:val="bullet"/>
      <w:lvlText w:val="o"/>
      <w:lvlJc w:val="left"/>
      <w:pPr>
        <w:ind w:left="2148" w:hanging="360"/>
      </w:pPr>
      <w:rPr>
        <w:rFonts w:ascii="Courier New" w:hAnsi="Courier New" w:cs="Courier New" w:hint="default"/>
      </w:rPr>
    </w:lvl>
    <w:lvl w:ilvl="2" w:tplc="04260005" w:tentative="1">
      <w:start w:val="1"/>
      <w:numFmt w:val="bullet"/>
      <w:lvlText w:val=""/>
      <w:lvlJc w:val="left"/>
      <w:pPr>
        <w:ind w:left="2868" w:hanging="360"/>
      </w:pPr>
      <w:rPr>
        <w:rFonts w:ascii="Wingdings" w:hAnsi="Wingdings" w:hint="default"/>
      </w:rPr>
    </w:lvl>
    <w:lvl w:ilvl="3" w:tplc="04260001" w:tentative="1">
      <w:start w:val="1"/>
      <w:numFmt w:val="bullet"/>
      <w:lvlText w:val=""/>
      <w:lvlJc w:val="left"/>
      <w:pPr>
        <w:ind w:left="3588" w:hanging="360"/>
      </w:pPr>
      <w:rPr>
        <w:rFonts w:ascii="Symbol" w:hAnsi="Symbol" w:hint="default"/>
      </w:rPr>
    </w:lvl>
    <w:lvl w:ilvl="4" w:tplc="04260003" w:tentative="1">
      <w:start w:val="1"/>
      <w:numFmt w:val="bullet"/>
      <w:lvlText w:val="o"/>
      <w:lvlJc w:val="left"/>
      <w:pPr>
        <w:ind w:left="4308" w:hanging="360"/>
      </w:pPr>
      <w:rPr>
        <w:rFonts w:ascii="Courier New" w:hAnsi="Courier New" w:cs="Courier New" w:hint="default"/>
      </w:rPr>
    </w:lvl>
    <w:lvl w:ilvl="5" w:tplc="04260005" w:tentative="1">
      <w:start w:val="1"/>
      <w:numFmt w:val="bullet"/>
      <w:lvlText w:val=""/>
      <w:lvlJc w:val="left"/>
      <w:pPr>
        <w:ind w:left="5028" w:hanging="360"/>
      </w:pPr>
      <w:rPr>
        <w:rFonts w:ascii="Wingdings" w:hAnsi="Wingdings" w:hint="default"/>
      </w:rPr>
    </w:lvl>
    <w:lvl w:ilvl="6" w:tplc="04260001" w:tentative="1">
      <w:start w:val="1"/>
      <w:numFmt w:val="bullet"/>
      <w:lvlText w:val=""/>
      <w:lvlJc w:val="left"/>
      <w:pPr>
        <w:ind w:left="5748" w:hanging="360"/>
      </w:pPr>
      <w:rPr>
        <w:rFonts w:ascii="Symbol" w:hAnsi="Symbol" w:hint="default"/>
      </w:rPr>
    </w:lvl>
    <w:lvl w:ilvl="7" w:tplc="04260003" w:tentative="1">
      <w:start w:val="1"/>
      <w:numFmt w:val="bullet"/>
      <w:lvlText w:val="o"/>
      <w:lvlJc w:val="left"/>
      <w:pPr>
        <w:ind w:left="6468" w:hanging="360"/>
      </w:pPr>
      <w:rPr>
        <w:rFonts w:ascii="Courier New" w:hAnsi="Courier New" w:cs="Courier New" w:hint="default"/>
      </w:rPr>
    </w:lvl>
    <w:lvl w:ilvl="8" w:tplc="04260005" w:tentative="1">
      <w:start w:val="1"/>
      <w:numFmt w:val="bullet"/>
      <w:lvlText w:val=""/>
      <w:lvlJc w:val="left"/>
      <w:pPr>
        <w:ind w:left="7188" w:hanging="360"/>
      </w:pPr>
      <w:rPr>
        <w:rFonts w:ascii="Wingdings" w:hAnsi="Wingdings" w:hint="default"/>
      </w:rPr>
    </w:lvl>
  </w:abstractNum>
  <w:abstractNum w:abstractNumId="28" w15:restartNumberingAfterBreak="0">
    <w:nsid w:val="510741F2"/>
    <w:multiLevelType w:val="hybridMultilevel"/>
    <w:tmpl w:val="45AAF1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300629F"/>
    <w:multiLevelType w:val="hybridMultilevel"/>
    <w:tmpl w:val="73608B50"/>
    <w:lvl w:ilvl="0" w:tplc="0748CC9E">
      <w:start w:val="1"/>
      <w:numFmt w:val="bullet"/>
      <w:lvlText w:val="•"/>
      <w:lvlJc w:val="left"/>
      <w:pPr>
        <w:tabs>
          <w:tab w:val="num" w:pos="720"/>
        </w:tabs>
        <w:ind w:left="720" w:hanging="360"/>
      </w:pPr>
      <w:rPr>
        <w:rFonts w:ascii="Arial" w:hAnsi="Arial" w:hint="default"/>
      </w:rPr>
    </w:lvl>
    <w:lvl w:ilvl="1" w:tplc="631EE150" w:tentative="1">
      <w:start w:val="1"/>
      <w:numFmt w:val="bullet"/>
      <w:lvlText w:val="•"/>
      <w:lvlJc w:val="left"/>
      <w:pPr>
        <w:tabs>
          <w:tab w:val="num" w:pos="1440"/>
        </w:tabs>
        <w:ind w:left="1440" w:hanging="360"/>
      </w:pPr>
      <w:rPr>
        <w:rFonts w:ascii="Arial" w:hAnsi="Arial" w:hint="default"/>
      </w:rPr>
    </w:lvl>
    <w:lvl w:ilvl="2" w:tplc="7FCAE694" w:tentative="1">
      <w:start w:val="1"/>
      <w:numFmt w:val="bullet"/>
      <w:lvlText w:val="•"/>
      <w:lvlJc w:val="left"/>
      <w:pPr>
        <w:tabs>
          <w:tab w:val="num" w:pos="2160"/>
        </w:tabs>
        <w:ind w:left="2160" w:hanging="360"/>
      </w:pPr>
      <w:rPr>
        <w:rFonts w:ascii="Arial" w:hAnsi="Arial" w:hint="default"/>
      </w:rPr>
    </w:lvl>
    <w:lvl w:ilvl="3" w:tplc="71D68E54" w:tentative="1">
      <w:start w:val="1"/>
      <w:numFmt w:val="bullet"/>
      <w:lvlText w:val="•"/>
      <w:lvlJc w:val="left"/>
      <w:pPr>
        <w:tabs>
          <w:tab w:val="num" w:pos="2880"/>
        </w:tabs>
        <w:ind w:left="2880" w:hanging="360"/>
      </w:pPr>
      <w:rPr>
        <w:rFonts w:ascii="Arial" w:hAnsi="Arial" w:hint="default"/>
      </w:rPr>
    </w:lvl>
    <w:lvl w:ilvl="4" w:tplc="93DE1230" w:tentative="1">
      <w:start w:val="1"/>
      <w:numFmt w:val="bullet"/>
      <w:lvlText w:val="•"/>
      <w:lvlJc w:val="left"/>
      <w:pPr>
        <w:tabs>
          <w:tab w:val="num" w:pos="3600"/>
        </w:tabs>
        <w:ind w:left="3600" w:hanging="360"/>
      </w:pPr>
      <w:rPr>
        <w:rFonts w:ascii="Arial" w:hAnsi="Arial" w:hint="default"/>
      </w:rPr>
    </w:lvl>
    <w:lvl w:ilvl="5" w:tplc="15E2D1EA" w:tentative="1">
      <w:start w:val="1"/>
      <w:numFmt w:val="bullet"/>
      <w:lvlText w:val="•"/>
      <w:lvlJc w:val="left"/>
      <w:pPr>
        <w:tabs>
          <w:tab w:val="num" w:pos="4320"/>
        </w:tabs>
        <w:ind w:left="4320" w:hanging="360"/>
      </w:pPr>
      <w:rPr>
        <w:rFonts w:ascii="Arial" w:hAnsi="Arial" w:hint="default"/>
      </w:rPr>
    </w:lvl>
    <w:lvl w:ilvl="6" w:tplc="81B80C4C" w:tentative="1">
      <w:start w:val="1"/>
      <w:numFmt w:val="bullet"/>
      <w:lvlText w:val="•"/>
      <w:lvlJc w:val="left"/>
      <w:pPr>
        <w:tabs>
          <w:tab w:val="num" w:pos="5040"/>
        </w:tabs>
        <w:ind w:left="5040" w:hanging="360"/>
      </w:pPr>
      <w:rPr>
        <w:rFonts w:ascii="Arial" w:hAnsi="Arial" w:hint="default"/>
      </w:rPr>
    </w:lvl>
    <w:lvl w:ilvl="7" w:tplc="143CBDD2" w:tentative="1">
      <w:start w:val="1"/>
      <w:numFmt w:val="bullet"/>
      <w:lvlText w:val="•"/>
      <w:lvlJc w:val="left"/>
      <w:pPr>
        <w:tabs>
          <w:tab w:val="num" w:pos="5760"/>
        </w:tabs>
        <w:ind w:left="5760" w:hanging="360"/>
      </w:pPr>
      <w:rPr>
        <w:rFonts w:ascii="Arial" w:hAnsi="Arial" w:hint="default"/>
      </w:rPr>
    </w:lvl>
    <w:lvl w:ilvl="8" w:tplc="C6B6D97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2B74F0"/>
    <w:multiLevelType w:val="hybridMultilevel"/>
    <w:tmpl w:val="F378E5F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632437BE"/>
    <w:multiLevelType w:val="hybridMultilevel"/>
    <w:tmpl w:val="7E2618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9926230"/>
    <w:multiLevelType w:val="hybridMultilevel"/>
    <w:tmpl w:val="68724A00"/>
    <w:lvl w:ilvl="0" w:tplc="623892BC">
      <w:start w:val="1"/>
      <w:numFmt w:val="decimal"/>
      <w:lvlText w:val="%1."/>
      <w:lvlJc w:val="left"/>
      <w:pPr>
        <w:ind w:left="1080" w:hanging="360"/>
      </w:pPr>
      <w:rPr>
        <w:b w:val="0"/>
        <w:color w:val="auto"/>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0177AEB"/>
    <w:multiLevelType w:val="hybridMultilevel"/>
    <w:tmpl w:val="2EE0C516"/>
    <w:lvl w:ilvl="0" w:tplc="6546C792">
      <w:start w:val="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EB5552"/>
    <w:multiLevelType w:val="hybridMultilevel"/>
    <w:tmpl w:val="05805BA0"/>
    <w:lvl w:ilvl="0" w:tplc="7D8E2D00">
      <w:start w:val="1"/>
      <w:numFmt w:val="bullet"/>
      <w:lvlText w:val="•"/>
      <w:lvlJc w:val="left"/>
      <w:pPr>
        <w:tabs>
          <w:tab w:val="num" w:pos="720"/>
        </w:tabs>
        <w:ind w:left="720" w:hanging="360"/>
      </w:pPr>
      <w:rPr>
        <w:rFonts w:ascii="Arial" w:hAnsi="Arial" w:hint="default"/>
      </w:rPr>
    </w:lvl>
    <w:lvl w:ilvl="1" w:tplc="AC46A280" w:tentative="1">
      <w:start w:val="1"/>
      <w:numFmt w:val="bullet"/>
      <w:lvlText w:val="•"/>
      <w:lvlJc w:val="left"/>
      <w:pPr>
        <w:tabs>
          <w:tab w:val="num" w:pos="1440"/>
        </w:tabs>
        <w:ind w:left="1440" w:hanging="360"/>
      </w:pPr>
      <w:rPr>
        <w:rFonts w:ascii="Arial" w:hAnsi="Arial" w:hint="default"/>
      </w:rPr>
    </w:lvl>
    <w:lvl w:ilvl="2" w:tplc="A12EDCB6" w:tentative="1">
      <w:start w:val="1"/>
      <w:numFmt w:val="bullet"/>
      <w:lvlText w:val="•"/>
      <w:lvlJc w:val="left"/>
      <w:pPr>
        <w:tabs>
          <w:tab w:val="num" w:pos="2160"/>
        </w:tabs>
        <w:ind w:left="2160" w:hanging="360"/>
      </w:pPr>
      <w:rPr>
        <w:rFonts w:ascii="Arial" w:hAnsi="Arial" w:hint="default"/>
      </w:rPr>
    </w:lvl>
    <w:lvl w:ilvl="3" w:tplc="CE2ADEE4" w:tentative="1">
      <w:start w:val="1"/>
      <w:numFmt w:val="bullet"/>
      <w:lvlText w:val="•"/>
      <w:lvlJc w:val="left"/>
      <w:pPr>
        <w:tabs>
          <w:tab w:val="num" w:pos="2880"/>
        </w:tabs>
        <w:ind w:left="2880" w:hanging="360"/>
      </w:pPr>
      <w:rPr>
        <w:rFonts w:ascii="Arial" w:hAnsi="Arial" w:hint="default"/>
      </w:rPr>
    </w:lvl>
    <w:lvl w:ilvl="4" w:tplc="878EBAC0" w:tentative="1">
      <w:start w:val="1"/>
      <w:numFmt w:val="bullet"/>
      <w:lvlText w:val="•"/>
      <w:lvlJc w:val="left"/>
      <w:pPr>
        <w:tabs>
          <w:tab w:val="num" w:pos="3600"/>
        </w:tabs>
        <w:ind w:left="3600" w:hanging="360"/>
      </w:pPr>
      <w:rPr>
        <w:rFonts w:ascii="Arial" w:hAnsi="Arial" w:hint="default"/>
      </w:rPr>
    </w:lvl>
    <w:lvl w:ilvl="5" w:tplc="CD2A47E2" w:tentative="1">
      <w:start w:val="1"/>
      <w:numFmt w:val="bullet"/>
      <w:lvlText w:val="•"/>
      <w:lvlJc w:val="left"/>
      <w:pPr>
        <w:tabs>
          <w:tab w:val="num" w:pos="4320"/>
        </w:tabs>
        <w:ind w:left="4320" w:hanging="360"/>
      </w:pPr>
      <w:rPr>
        <w:rFonts w:ascii="Arial" w:hAnsi="Arial" w:hint="default"/>
      </w:rPr>
    </w:lvl>
    <w:lvl w:ilvl="6" w:tplc="2E0E2E6C" w:tentative="1">
      <w:start w:val="1"/>
      <w:numFmt w:val="bullet"/>
      <w:lvlText w:val="•"/>
      <w:lvlJc w:val="left"/>
      <w:pPr>
        <w:tabs>
          <w:tab w:val="num" w:pos="5040"/>
        </w:tabs>
        <w:ind w:left="5040" w:hanging="360"/>
      </w:pPr>
      <w:rPr>
        <w:rFonts w:ascii="Arial" w:hAnsi="Arial" w:hint="default"/>
      </w:rPr>
    </w:lvl>
    <w:lvl w:ilvl="7" w:tplc="489008D4" w:tentative="1">
      <w:start w:val="1"/>
      <w:numFmt w:val="bullet"/>
      <w:lvlText w:val="•"/>
      <w:lvlJc w:val="left"/>
      <w:pPr>
        <w:tabs>
          <w:tab w:val="num" w:pos="5760"/>
        </w:tabs>
        <w:ind w:left="5760" w:hanging="360"/>
      </w:pPr>
      <w:rPr>
        <w:rFonts w:ascii="Arial" w:hAnsi="Arial" w:hint="default"/>
      </w:rPr>
    </w:lvl>
    <w:lvl w:ilvl="8" w:tplc="056413A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C052AAD"/>
    <w:multiLevelType w:val="hybridMultilevel"/>
    <w:tmpl w:val="B6183D0C"/>
    <w:lvl w:ilvl="0" w:tplc="001C89E0">
      <w:start w:val="2020"/>
      <w:numFmt w:val="bullet"/>
      <w:lvlText w:val="-"/>
      <w:lvlJc w:val="left"/>
      <w:pPr>
        <w:ind w:left="360" w:hanging="360"/>
      </w:pPr>
      <w:rPr>
        <w:rFonts w:ascii="Times New Roman" w:eastAsia="Calibr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15:restartNumberingAfterBreak="0">
    <w:nsid w:val="7EB07D20"/>
    <w:multiLevelType w:val="hybridMultilevel"/>
    <w:tmpl w:val="14045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10"/>
  </w:num>
  <w:num w:numId="3">
    <w:abstractNumId w:val="18"/>
  </w:num>
  <w:num w:numId="4">
    <w:abstractNumId w:val="6"/>
  </w:num>
  <w:num w:numId="5">
    <w:abstractNumId w:val="13"/>
  </w:num>
  <w:num w:numId="6">
    <w:abstractNumId w:val="16"/>
  </w:num>
  <w:num w:numId="7">
    <w:abstractNumId w:val="12"/>
  </w:num>
  <w:num w:numId="8">
    <w:abstractNumId w:val="15"/>
  </w:num>
  <w:num w:numId="9">
    <w:abstractNumId w:val="19"/>
  </w:num>
  <w:num w:numId="10">
    <w:abstractNumId w:val="14"/>
  </w:num>
  <w:num w:numId="11">
    <w:abstractNumId w:val="35"/>
  </w:num>
  <w:num w:numId="12">
    <w:abstractNumId w:val="27"/>
  </w:num>
  <w:num w:numId="13">
    <w:abstractNumId w:val="22"/>
  </w:num>
  <w:num w:numId="14">
    <w:abstractNumId w:val="23"/>
  </w:num>
  <w:num w:numId="15">
    <w:abstractNumId w:val="20"/>
  </w:num>
  <w:num w:numId="16">
    <w:abstractNumId w:val="9"/>
  </w:num>
  <w:num w:numId="17">
    <w:abstractNumId w:val="34"/>
  </w:num>
  <w:num w:numId="18">
    <w:abstractNumId w:val="29"/>
  </w:num>
  <w:num w:numId="19">
    <w:abstractNumId w:val="3"/>
  </w:num>
  <w:num w:numId="20">
    <w:abstractNumId w:val="20"/>
  </w:num>
  <w:num w:numId="21">
    <w:abstractNumId w:val="16"/>
  </w:num>
  <w:num w:numId="22">
    <w:abstractNumId w:val="28"/>
  </w:num>
  <w:num w:numId="23">
    <w:abstractNumId w:val="26"/>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2"/>
  </w:num>
  <w:num w:numId="27">
    <w:abstractNumId w:val="2"/>
  </w:num>
  <w:num w:numId="28">
    <w:abstractNumId w:val="1"/>
  </w:num>
  <w:num w:numId="29">
    <w:abstractNumId w:val="0"/>
  </w:num>
  <w:num w:numId="30">
    <w:abstractNumId w:val="7"/>
  </w:num>
  <w:num w:numId="31">
    <w:abstractNumId w:val="33"/>
  </w:num>
  <w:num w:numId="32">
    <w:abstractNumId w:val="8"/>
  </w:num>
  <w:num w:numId="33">
    <w:abstractNumId w:val="30"/>
  </w:num>
  <w:num w:numId="34">
    <w:abstractNumId w:val="17"/>
  </w:num>
  <w:num w:numId="35">
    <w:abstractNumId w:val="11"/>
  </w:num>
  <w:num w:numId="36">
    <w:abstractNumId w:val="5"/>
  </w:num>
  <w:num w:numId="37">
    <w:abstractNumId w:val="36"/>
  </w:num>
  <w:num w:numId="38">
    <w:abstractNumId w:val="2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B1"/>
    <w:rsid w:val="00010AAF"/>
    <w:rsid w:val="000232E7"/>
    <w:rsid w:val="0002363E"/>
    <w:rsid w:val="00026A69"/>
    <w:rsid w:val="00032A59"/>
    <w:rsid w:val="00046A0F"/>
    <w:rsid w:val="000563F0"/>
    <w:rsid w:val="00060F2D"/>
    <w:rsid w:val="00071884"/>
    <w:rsid w:val="00083603"/>
    <w:rsid w:val="00083B00"/>
    <w:rsid w:val="00091CD2"/>
    <w:rsid w:val="000967A4"/>
    <w:rsid w:val="000A70A4"/>
    <w:rsid w:val="000B542A"/>
    <w:rsid w:val="000C0257"/>
    <w:rsid w:val="000C1AD8"/>
    <w:rsid w:val="000E07B8"/>
    <w:rsid w:val="000E4DA9"/>
    <w:rsid w:val="000F0D45"/>
    <w:rsid w:val="000F2279"/>
    <w:rsid w:val="00100BFC"/>
    <w:rsid w:val="00102236"/>
    <w:rsid w:val="0011712C"/>
    <w:rsid w:val="0012516E"/>
    <w:rsid w:val="00125FCB"/>
    <w:rsid w:val="0013635C"/>
    <w:rsid w:val="00136EB6"/>
    <w:rsid w:val="00143559"/>
    <w:rsid w:val="0015094D"/>
    <w:rsid w:val="00151481"/>
    <w:rsid w:val="00152729"/>
    <w:rsid w:val="00152D57"/>
    <w:rsid w:val="001544A5"/>
    <w:rsid w:val="0016301A"/>
    <w:rsid w:val="0017242F"/>
    <w:rsid w:val="0017587D"/>
    <w:rsid w:val="001869B7"/>
    <w:rsid w:val="001A7197"/>
    <w:rsid w:val="001B0ABA"/>
    <w:rsid w:val="001B36C7"/>
    <w:rsid w:val="001C61A0"/>
    <w:rsid w:val="001C7C20"/>
    <w:rsid w:val="001D3452"/>
    <w:rsid w:val="001D3B6E"/>
    <w:rsid w:val="001E363C"/>
    <w:rsid w:val="001E6BE5"/>
    <w:rsid w:val="0020018C"/>
    <w:rsid w:val="002022D5"/>
    <w:rsid w:val="002270AF"/>
    <w:rsid w:val="0023460C"/>
    <w:rsid w:val="00236A36"/>
    <w:rsid w:val="00240405"/>
    <w:rsid w:val="002457BF"/>
    <w:rsid w:val="002468EA"/>
    <w:rsid w:val="00254E8F"/>
    <w:rsid w:val="00257679"/>
    <w:rsid w:val="00264F71"/>
    <w:rsid w:val="00266C5A"/>
    <w:rsid w:val="00275B09"/>
    <w:rsid w:val="00277CB4"/>
    <w:rsid w:val="00285445"/>
    <w:rsid w:val="00290D4C"/>
    <w:rsid w:val="00294289"/>
    <w:rsid w:val="002956C9"/>
    <w:rsid w:val="00295D12"/>
    <w:rsid w:val="002C2E56"/>
    <w:rsid w:val="002D6149"/>
    <w:rsid w:val="002E0388"/>
    <w:rsid w:val="002E2FF9"/>
    <w:rsid w:val="002F67A9"/>
    <w:rsid w:val="003058BF"/>
    <w:rsid w:val="00312BBF"/>
    <w:rsid w:val="003131E7"/>
    <w:rsid w:val="00332155"/>
    <w:rsid w:val="003341DD"/>
    <w:rsid w:val="00344860"/>
    <w:rsid w:val="003606B7"/>
    <w:rsid w:val="003639E2"/>
    <w:rsid w:val="0036491B"/>
    <w:rsid w:val="00365324"/>
    <w:rsid w:val="00365766"/>
    <w:rsid w:val="003663C3"/>
    <w:rsid w:val="003742A7"/>
    <w:rsid w:val="00386B4B"/>
    <w:rsid w:val="0039439D"/>
    <w:rsid w:val="0039566D"/>
    <w:rsid w:val="00397222"/>
    <w:rsid w:val="003A3FA5"/>
    <w:rsid w:val="003B1A27"/>
    <w:rsid w:val="003B4478"/>
    <w:rsid w:val="003C1136"/>
    <w:rsid w:val="003C1470"/>
    <w:rsid w:val="003C6DA8"/>
    <w:rsid w:val="003C716E"/>
    <w:rsid w:val="003D19F2"/>
    <w:rsid w:val="003E7575"/>
    <w:rsid w:val="00401D3D"/>
    <w:rsid w:val="0042270C"/>
    <w:rsid w:val="00425F92"/>
    <w:rsid w:val="00435078"/>
    <w:rsid w:val="00436328"/>
    <w:rsid w:val="0043741C"/>
    <w:rsid w:val="004374BC"/>
    <w:rsid w:val="00440326"/>
    <w:rsid w:val="00441AB5"/>
    <w:rsid w:val="00442534"/>
    <w:rsid w:val="004435B8"/>
    <w:rsid w:val="00451D5F"/>
    <w:rsid w:val="0045473F"/>
    <w:rsid w:val="004557B7"/>
    <w:rsid w:val="00457105"/>
    <w:rsid w:val="0046317A"/>
    <w:rsid w:val="00464216"/>
    <w:rsid w:val="0047211B"/>
    <w:rsid w:val="00481B6E"/>
    <w:rsid w:val="0048560D"/>
    <w:rsid w:val="00493B47"/>
    <w:rsid w:val="00495C7E"/>
    <w:rsid w:val="004A0796"/>
    <w:rsid w:val="004A0CB0"/>
    <w:rsid w:val="004A1C3D"/>
    <w:rsid w:val="004A3532"/>
    <w:rsid w:val="004B0553"/>
    <w:rsid w:val="004B0667"/>
    <w:rsid w:val="004B2C08"/>
    <w:rsid w:val="004B398E"/>
    <w:rsid w:val="004B43D2"/>
    <w:rsid w:val="004B7A16"/>
    <w:rsid w:val="004C2811"/>
    <w:rsid w:val="004D33F4"/>
    <w:rsid w:val="004D3DD5"/>
    <w:rsid w:val="004E3BC8"/>
    <w:rsid w:val="004E7D38"/>
    <w:rsid w:val="005046A3"/>
    <w:rsid w:val="00505432"/>
    <w:rsid w:val="005064D4"/>
    <w:rsid w:val="005123FC"/>
    <w:rsid w:val="00515AA7"/>
    <w:rsid w:val="00520249"/>
    <w:rsid w:val="005243B1"/>
    <w:rsid w:val="00546A58"/>
    <w:rsid w:val="00557F7E"/>
    <w:rsid w:val="005674EA"/>
    <w:rsid w:val="00576EFC"/>
    <w:rsid w:val="005800D1"/>
    <w:rsid w:val="00580ED0"/>
    <w:rsid w:val="00583CB9"/>
    <w:rsid w:val="00585BC9"/>
    <w:rsid w:val="0059173E"/>
    <w:rsid w:val="00594DFE"/>
    <w:rsid w:val="005A4E56"/>
    <w:rsid w:val="005A5A50"/>
    <w:rsid w:val="005A5F6D"/>
    <w:rsid w:val="005A6B7A"/>
    <w:rsid w:val="005B0205"/>
    <w:rsid w:val="005B0B91"/>
    <w:rsid w:val="005B1088"/>
    <w:rsid w:val="005B1C81"/>
    <w:rsid w:val="005B3C1E"/>
    <w:rsid w:val="005B5234"/>
    <w:rsid w:val="005C31B3"/>
    <w:rsid w:val="005C5550"/>
    <w:rsid w:val="005C6E9B"/>
    <w:rsid w:val="005D081D"/>
    <w:rsid w:val="005E3191"/>
    <w:rsid w:val="005E3247"/>
    <w:rsid w:val="005E4D10"/>
    <w:rsid w:val="005E6F8A"/>
    <w:rsid w:val="005F1F5D"/>
    <w:rsid w:val="005F4B47"/>
    <w:rsid w:val="0060440B"/>
    <w:rsid w:val="006152CB"/>
    <w:rsid w:val="00615C47"/>
    <w:rsid w:val="006241B4"/>
    <w:rsid w:val="00635793"/>
    <w:rsid w:val="00665872"/>
    <w:rsid w:val="00675A9A"/>
    <w:rsid w:val="00682AED"/>
    <w:rsid w:val="00683195"/>
    <w:rsid w:val="00684D62"/>
    <w:rsid w:val="00693BEA"/>
    <w:rsid w:val="006947AA"/>
    <w:rsid w:val="00694ADF"/>
    <w:rsid w:val="006A1B28"/>
    <w:rsid w:val="006A2C50"/>
    <w:rsid w:val="006B0ED1"/>
    <w:rsid w:val="006B2F82"/>
    <w:rsid w:val="006C0F04"/>
    <w:rsid w:val="006C154E"/>
    <w:rsid w:val="006C1E16"/>
    <w:rsid w:val="006C4286"/>
    <w:rsid w:val="006C55D9"/>
    <w:rsid w:val="006C6EB4"/>
    <w:rsid w:val="006D6F35"/>
    <w:rsid w:val="006D765D"/>
    <w:rsid w:val="006E1284"/>
    <w:rsid w:val="006E36E6"/>
    <w:rsid w:val="006E6BF6"/>
    <w:rsid w:val="006F285E"/>
    <w:rsid w:val="006F53BA"/>
    <w:rsid w:val="006F6735"/>
    <w:rsid w:val="00700AB3"/>
    <w:rsid w:val="00701602"/>
    <w:rsid w:val="00702055"/>
    <w:rsid w:val="007059C0"/>
    <w:rsid w:val="00712666"/>
    <w:rsid w:val="00724420"/>
    <w:rsid w:val="00724805"/>
    <w:rsid w:val="0073254D"/>
    <w:rsid w:val="00752694"/>
    <w:rsid w:val="00767FD2"/>
    <w:rsid w:val="00774377"/>
    <w:rsid w:val="007808B5"/>
    <w:rsid w:val="00793AE9"/>
    <w:rsid w:val="00797AF5"/>
    <w:rsid w:val="007A3A7C"/>
    <w:rsid w:val="007B029B"/>
    <w:rsid w:val="007B2CFF"/>
    <w:rsid w:val="007B5A6B"/>
    <w:rsid w:val="007B7336"/>
    <w:rsid w:val="007C0A0B"/>
    <w:rsid w:val="007E2C87"/>
    <w:rsid w:val="007E396F"/>
    <w:rsid w:val="00804480"/>
    <w:rsid w:val="008106F0"/>
    <w:rsid w:val="00810D19"/>
    <w:rsid w:val="00820AF5"/>
    <w:rsid w:val="008246AD"/>
    <w:rsid w:val="00832E89"/>
    <w:rsid w:val="008433BC"/>
    <w:rsid w:val="00844A0C"/>
    <w:rsid w:val="0084721E"/>
    <w:rsid w:val="00855561"/>
    <w:rsid w:val="008604CE"/>
    <w:rsid w:val="008605B1"/>
    <w:rsid w:val="00862AE1"/>
    <w:rsid w:val="00866286"/>
    <w:rsid w:val="008721D0"/>
    <w:rsid w:val="008730F9"/>
    <w:rsid w:val="008826BF"/>
    <w:rsid w:val="0088478E"/>
    <w:rsid w:val="00884A96"/>
    <w:rsid w:val="0089701C"/>
    <w:rsid w:val="008A5243"/>
    <w:rsid w:val="008B0B95"/>
    <w:rsid w:val="008B3EF8"/>
    <w:rsid w:val="008C7F54"/>
    <w:rsid w:val="008E03F0"/>
    <w:rsid w:val="008E2DBB"/>
    <w:rsid w:val="008F5797"/>
    <w:rsid w:val="0090007F"/>
    <w:rsid w:val="0090157C"/>
    <w:rsid w:val="00903C29"/>
    <w:rsid w:val="00910091"/>
    <w:rsid w:val="00915E20"/>
    <w:rsid w:val="00924028"/>
    <w:rsid w:val="00934109"/>
    <w:rsid w:val="00963634"/>
    <w:rsid w:val="00964D94"/>
    <w:rsid w:val="00965AAC"/>
    <w:rsid w:val="009759F2"/>
    <w:rsid w:val="009767AA"/>
    <w:rsid w:val="00976FD6"/>
    <w:rsid w:val="00981739"/>
    <w:rsid w:val="00987225"/>
    <w:rsid w:val="009917A5"/>
    <w:rsid w:val="00992C88"/>
    <w:rsid w:val="009A30FF"/>
    <w:rsid w:val="009B514D"/>
    <w:rsid w:val="009B5A15"/>
    <w:rsid w:val="009B61B0"/>
    <w:rsid w:val="009C29F5"/>
    <w:rsid w:val="009D33CE"/>
    <w:rsid w:val="009D6ACA"/>
    <w:rsid w:val="009E53A6"/>
    <w:rsid w:val="00A028F2"/>
    <w:rsid w:val="00A1326A"/>
    <w:rsid w:val="00A1394F"/>
    <w:rsid w:val="00A16202"/>
    <w:rsid w:val="00A16610"/>
    <w:rsid w:val="00A1769D"/>
    <w:rsid w:val="00A243DC"/>
    <w:rsid w:val="00A24698"/>
    <w:rsid w:val="00A30F55"/>
    <w:rsid w:val="00A3103A"/>
    <w:rsid w:val="00A4015A"/>
    <w:rsid w:val="00A428F6"/>
    <w:rsid w:val="00A44365"/>
    <w:rsid w:val="00A54F49"/>
    <w:rsid w:val="00A662CE"/>
    <w:rsid w:val="00A7024E"/>
    <w:rsid w:val="00A71330"/>
    <w:rsid w:val="00A7513B"/>
    <w:rsid w:val="00A81648"/>
    <w:rsid w:val="00A8500E"/>
    <w:rsid w:val="00A875DB"/>
    <w:rsid w:val="00AC3409"/>
    <w:rsid w:val="00AC71C7"/>
    <w:rsid w:val="00AE00C6"/>
    <w:rsid w:val="00AF43B7"/>
    <w:rsid w:val="00AF67BD"/>
    <w:rsid w:val="00B11B6B"/>
    <w:rsid w:val="00B23916"/>
    <w:rsid w:val="00B26E84"/>
    <w:rsid w:val="00B44BD7"/>
    <w:rsid w:val="00B55735"/>
    <w:rsid w:val="00B83D9E"/>
    <w:rsid w:val="00B912ED"/>
    <w:rsid w:val="00B92971"/>
    <w:rsid w:val="00BA7522"/>
    <w:rsid w:val="00BC5C06"/>
    <w:rsid w:val="00BD1382"/>
    <w:rsid w:val="00BD5435"/>
    <w:rsid w:val="00BF2713"/>
    <w:rsid w:val="00BF5A1E"/>
    <w:rsid w:val="00C04E30"/>
    <w:rsid w:val="00C06BDE"/>
    <w:rsid w:val="00C10A19"/>
    <w:rsid w:val="00C158BA"/>
    <w:rsid w:val="00C165B8"/>
    <w:rsid w:val="00C17FBD"/>
    <w:rsid w:val="00C25862"/>
    <w:rsid w:val="00C26402"/>
    <w:rsid w:val="00C45AE9"/>
    <w:rsid w:val="00C46EEE"/>
    <w:rsid w:val="00C53BDD"/>
    <w:rsid w:val="00C55D82"/>
    <w:rsid w:val="00C61836"/>
    <w:rsid w:val="00C64702"/>
    <w:rsid w:val="00C72BB6"/>
    <w:rsid w:val="00C8214D"/>
    <w:rsid w:val="00C85150"/>
    <w:rsid w:val="00CA215C"/>
    <w:rsid w:val="00CA227F"/>
    <w:rsid w:val="00CB72C2"/>
    <w:rsid w:val="00CC5D5F"/>
    <w:rsid w:val="00CD2335"/>
    <w:rsid w:val="00CD5532"/>
    <w:rsid w:val="00CD7BFC"/>
    <w:rsid w:val="00CE3EE6"/>
    <w:rsid w:val="00CE4DE8"/>
    <w:rsid w:val="00CF2DEC"/>
    <w:rsid w:val="00CF5180"/>
    <w:rsid w:val="00D0259F"/>
    <w:rsid w:val="00D031C2"/>
    <w:rsid w:val="00D0378B"/>
    <w:rsid w:val="00D05418"/>
    <w:rsid w:val="00D0543E"/>
    <w:rsid w:val="00D162D9"/>
    <w:rsid w:val="00D17AE0"/>
    <w:rsid w:val="00D211E9"/>
    <w:rsid w:val="00D34392"/>
    <w:rsid w:val="00D34D34"/>
    <w:rsid w:val="00D36EF0"/>
    <w:rsid w:val="00D37CB9"/>
    <w:rsid w:val="00D60FF1"/>
    <w:rsid w:val="00D66FA2"/>
    <w:rsid w:val="00D678E3"/>
    <w:rsid w:val="00D67CA7"/>
    <w:rsid w:val="00D70E2F"/>
    <w:rsid w:val="00D72F0B"/>
    <w:rsid w:val="00D745BC"/>
    <w:rsid w:val="00D755B7"/>
    <w:rsid w:val="00DA0426"/>
    <w:rsid w:val="00DA1CDC"/>
    <w:rsid w:val="00DA1F53"/>
    <w:rsid w:val="00DB0623"/>
    <w:rsid w:val="00DB07AB"/>
    <w:rsid w:val="00DB5367"/>
    <w:rsid w:val="00DB5432"/>
    <w:rsid w:val="00DD139D"/>
    <w:rsid w:val="00DD1A3C"/>
    <w:rsid w:val="00DD6984"/>
    <w:rsid w:val="00E03896"/>
    <w:rsid w:val="00E04745"/>
    <w:rsid w:val="00E12949"/>
    <w:rsid w:val="00E2674A"/>
    <w:rsid w:val="00E32210"/>
    <w:rsid w:val="00E36185"/>
    <w:rsid w:val="00E42498"/>
    <w:rsid w:val="00E453BF"/>
    <w:rsid w:val="00E470B9"/>
    <w:rsid w:val="00E674A6"/>
    <w:rsid w:val="00E70C6A"/>
    <w:rsid w:val="00E87430"/>
    <w:rsid w:val="00E97520"/>
    <w:rsid w:val="00EA4EB4"/>
    <w:rsid w:val="00EA4FDB"/>
    <w:rsid w:val="00EB1A34"/>
    <w:rsid w:val="00EB46C2"/>
    <w:rsid w:val="00EB536A"/>
    <w:rsid w:val="00EB5527"/>
    <w:rsid w:val="00EC732A"/>
    <w:rsid w:val="00ED5DB4"/>
    <w:rsid w:val="00EE0A6C"/>
    <w:rsid w:val="00EE4AC8"/>
    <w:rsid w:val="00EF021C"/>
    <w:rsid w:val="00EF4127"/>
    <w:rsid w:val="00EF6E64"/>
    <w:rsid w:val="00F02CEE"/>
    <w:rsid w:val="00F04F6D"/>
    <w:rsid w:val="00F13DA1"/>
    <w:rsid w:val="00F20AF5"/>
    <w:rsid w:val="00F27ADD"/>
    <w:rsid w:val="00F32F12"/>
    <w:rsid w:val="00F455D1"/>
    <w:rsid w:val="00F52064"/>
    <w:rsid w:val="00F53102"/>
    <w:rsid w:val="00F70E38"/>
    <w:rsid w:val="00F74A8D"/>
    <w:rsid w:val="00F75AF4"/>
    <w:rsid w:val="00F7763A"/>
    <w:rsid w:val="00F853F7"/>
    <w:rsid w:val="00F90847"/>
    <w:rsid w:val="00F96A96"/>
    <w:rsid w:val="00F96B6D"/>
    <w:rsid w:val="00FA42DC"/>
    <w:rsid w:val="00FA68CD"/>
    <w:rsid w:val="00FB17DC"/>
    <w:rsid w:val="00FB4765"/>
    <w:rsid w:val="00FB4A4F"/>
    <w:rsid w:val="00FB4E5E"/>
    <w:rsid w:val="00FC147D"/>
    <w:rsid w:val="00FC5A3A"/>
    <w:rsid w:val="00FD1CB7"/>
    <w:rsid w:val="00FD6937"/>
    <w:rsid w:val="00FE5F2F"/>
    <w:rsid w:val="00FE6923"/>
    <w:rsid w:val="00FF0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1D52A2-917C-4EAF-ABB8-10A55B1C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243B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243B1"/>
    <w:pPr>
      <w:ind w:left="720"/>
    </w:pPr>
    <w:rPr>
      <w:rFonts w:eastAsia="Calibri"/>
      <w:lang w:val="lv-LV" w:eastAsia="lv-LV"/>
    </w:rPr>
  </w:style>
  <w:style w:type="character" w:styleId="Hipersaite">
    <w:name w:val="Hyperlink"/>
    <w:uiPriority w:val="99"/>
    <w:rsid w:val="005243B1"/>
    <w:rPr>
      <w:color w:val="0000FF"/>
      <w:u w:val="single"/>
    </w:rPr>
  </w:style>
  <w:style w:type="paragraph" w:styleId="Kjene">
    <w:name w:val="footer"/>
    <w:basedOn w:val="Parasts"/>
    <w:link w:val="KjeneRakstz"/>
    <w:uiPriority w:val="99"/>
    <w:rsid w:val="005243B1"/>
    <w:pPr>
      <w:tabs>
        <w:tab w:val="center" w:pos="4320"/>
        <w:tab w:val="right" w:pos="8640"/>
      </w:tabs>
    </w:pPr>
  </w:style>
  <w:style w:type="character" w:customStyle="1" w:styleId="KjeneRakstz">
    <w:name w:val="Kājene Rakstz."/>
    <w:basedOn w:val="Noklusjumarindkopasfonts"/>
    <w:link w:val="Kjene"/>
    <w:uiPriority w:val="99"/>
    <w:rsid w:val="005243B1"/>
    <w:rPr>
      <w:rFonts w:ascii="Times New Roman" w:eastAsia="Times New Roman" w:hAnsi="Times New Roman" w:cs="Times New Roman"/>
      <w:sz w:val="24"/>
      <w:szCs w:val="24"/>
      <w:lang w:val="en-GB"/>
    </w:rPr>
  </w:style>
  <w:style w:type="table" w:styleId="Reatabula">
    <w:name w:val="Table Grid"/>
    <w:basedOn w:val="Parastatabula"/>
    <w:uiPriority w:val="39"/>
    <w:rsid w:val="00524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5243B1"/>
    <w:pPr>
      <w:spacing w:after="0" w:line="240" w:lineRule="auto"/>
    </w:pPr>
    <w:rPr>
      <w:rFonts w:ascii="Calibri" w:eastAsia="Calibri" w:hAnsi="Calibri" w:cs="Times New Roman"/>
      <w:lang w:val="lv-LV"/>
    </w:rPr>
  </w:style>
  <w:style w:type="paragraph" w:styleId="Paraststmeklis">
    <w:name w:val="Normal (Web)"/>
    <w:basedOn w:val="Parasts"/>
    <w:uiPriority w:val="99"/>
    <w:unhideWhenUsed/>
    <w:rsid w:val="005243B1"/>
    <w:pPr>
      <w:spacing w:before="100" w:beforeAutospacing="1" w:after="100" w:afterAutospacing="1"/>
    </w:pPr>
    <w:rPr>
      <w:lang w:val="ru-RU" w:eastAsia="ru-RU"/>
    </w:rPr>
  </w:style>
  <w:style w:type="paragraph" w:styleId="Galvene">
    <w:name w:val="header"/>
    <w:basedOn w:val="Parasts"/>
    <w:link w:val="GalveneRakstz"/>
    <w:uiPriority w:val="99"/>
    <w:unhideWhenUsed/>
    <w:rsid w:val="00254E8F"/>
    <w:pPr>
      <w:tabs>
        <w:tab w:val="center" w:pos="4153"/>
        <w:tab w:val="right" w:pos="8306"/>
      </w:tabs>
    </w:pPr>
  </w:style>
  <w:style w:type="character" w:customStyle="1" w:styleId="GalveneRakstz">
    <w:name w:val="Galvene Rakstz."/>
    <w:basedOn w:val="Noklusjumarindkopasfonts"/>
    <w:link w:val="Galvene"/>
    <w:uiPriority w:val="99"/>
    <w:rsid w:val="00254E8F"/>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441AB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41AB5"/>
    <w:rPr>
      <w:rFonts w:ascii="Segoe UI" w:eastAsia="Times New Roman" w:hAnsi="Segoe UI" w:cs="Segoe UI"/>
      <w:sz w:val="18"/>
      <w:szCs w:val="18"/>
      <w:lang w:val="en-GB"/>
    </w:rPr>
  </w:style>
  <w:style w:type="paragraph" w:styleId="Pamatteksts">
    <w:name w:val="Body Text"/>
    <w:basedOn w:val="Parasts"/>
    <w:link w:val="PamattekstsRakstz"/>
    <w:rsid w:val="00436328"/>
    <w:pPr>
      <w:jc w:val="both"/>
    </w:pPr>
    <w:rPr>
      <w:lang w:val="lv-LV"/>
    </w:rPr>
  </w:style>
  <w:style w:type="character" w:customStyle="1" w:styleId="PamattekstsRakstz">
    <w:name w:val="Pamatteksts Rakstz."/>
    <w:basedOn w:val="Noklusjumarindkopasfonts"/>
    <w:link w:val="Pamatteksts"/>
    <w:rsid w:val="00436328"/>
    <w:rPr>
      <w:rFonts w:ascii="Times New Roman" w:eastAsia="Times New Roman" w:hAnsi="Times New Roman" w:cs="Times New Roman"/>
      <w:sz w:val="24"/>
      <w:szCs w:val="24"/>
      <w:lang w:val="lv-LV"/>
    </w:rPr>
  </w:style>
  <w:style w:type="paragraph" w:styleId="Vresteksts">
    <w:name w:val="footnote text"/>
    <w:basedOn w:val="Parasts"/>
    <w:link w:val="VrestekstsRakstz"/>
    <w:uiPriority w:val="99"/>
    <w:semiHidden/>
    <w:unhideWhenUsed/>
    <w:rsid w:val="00436328"/>
    <w:rPr>
      <w:rFonts w:asciiTheme="minorHAnsi" w:eastAsiaTheme="minorHAnsi" w:hAnsiTheme="minorHAnsi" w:cstheme="minorBidi"/>
      <w:sz w:val="20"/>
      <w:szCs w:val="20"/>
      <w:lang w:val="lv-LV"/>
    </w:rPr>
  </w:style>
  <w:style w:type="character" w:customStyle="1" w:styleId="VrestekstsRakstz">
    <w:name w:val="Vēres teksts Rakstz."/>
    <w:basedOn w:val="Noklusjumarindkopasfonts"/>
    <w:link w:val="Vresteksts"/>
    <w:uiPriority w:val="99"/>
    <w:semiHidden/>
    <w:rsid w:val="00436328"/>
    <w:rPr>
      <w:rFonts w:asciiTheme="minorHAnsi" w:hAnsiTheme="minorHAnsi"/>
      <w:sz w:val="20"/>
      <w:szCs w:val="20"/>
      <w:lang w:val="lv-LV"/>
    </w:rPr>
  </w:style>
  <w:style w:type="character" w:styleId="Vresatsauce">
    <w:name w:val="footnote reference"/>
    <w:basedOn w:val="Noklusjumarindkopasfonts"/>
    <w:uiPriority w:val="99"/>
    <w:semiHidden/>
    <w:unhideWhenUsed/>
    <w:rsid w:val="00436328"/>
    <w:rPr>
      <w:vertAlign w:val="superscript"/>
    </w:rPr>
  </w:style>
  <w:style w:type="paragraph" w:customStyle="1" w:styleId="TableContents">
    <w:name w:val="Table Contents"/>
    <w:basedOn w:val="Parasts"/>
    <w:rsid w:val="008106F0"/>
    <w:pPr>
      <w:widowControl w:val="0"/>
      <w:suppressLineNumbers/>
      <w:suppressAutoHyphens/>
    </w:pPr>
    <w:rPr>
      <w:rFonts w:eastAsia="SimSun"/>
      <w:kern w:val="2"/>
      <w:lang w:val="lv-LV" w:eastAsia="lv-LV"/>
    </w:rPr>
  </w:style>
  <w:style w:type="paragraph" w:customStyle="1" w:styleId="likdat">
    <w:name w:val="lik_dat"/>
    <w:basedOn w:val="Parasts"/>
    <w:rsid w:val="008826BF"/>
    <w:pPr>
      <w:spacing w:before="100" w:beforeAutospacing="1" w:after="100" w:afterAutospacing="1"/>
    </w:pPr>
    <w:rPr>
      <w:lang w:val="lv-LV" w:eastAsia="lv-LV"/>
    </w:rPr>
  </w:style>
  <w:style w:type="paragraph" w:customStyle="1" w:styleId="msonormal804d7de8fd46f06a46511c7c60d1535e">
    <w:name w:val="msonormal_804d7de8fd46f06a46511c7c60d1535e"/>
    <w:basedOn w:val="Parasts"/>
    <w:rsid w:val="003C1136"/>
    <w:rPr>
      <w:rFonts w:eastAsiaTheme="minorHAnsi"/>
      <w:sz w:val="22"/>
      <w:szCs w:val="22"/>
      <w:lang w:val="lv-LV" w:eastAsia="lv-LV"/>
    </w:rPr>
  </w:style>
  <w:style w:type="paragraph" w:customStyle="1" w:styleId="msolistparagrapha93f27e60046c41a109facb4771ac1f9">
    <w:name w:val="msolistparagraph_a93f27e60046c41a109facb4771ac1f9"/>
    <w:basedOn w:val="Parasts"/>
    <w:rsid w:val="003C1136"/>
    <w:pPr>
      <w:ind w:left="720"/>
    </w:pPr>
    <w:rPr>
      <w:rFonts w:ascii="New" w:eastAsiaTheme="minorHAnsi" w:hAnsi="New"/>
      <w:lang w:val="lv-LV" w:eastAsia="lv-LV"/>
    </w:rPr>
  </w:style>
  <w:style w:type="paragraph" w:customStyle="1" w:styleId="TableParagraph">
    <w:name w:val="Table Paragraph"/>
    <w:basedOn w:val="Parasts"/>
    <w:uiPriority w:val="1"/>
    <w:qFormat/>
    <w:rsid w:val="000F2279"/>
    <w:pPr>
      <w:widowControl w:val="0"/>
    </w:pPr>
    <w:rPr>
      <w:rFonts w:asciiTheme="minorHAnsi" w:eastAsiaTheme="minorHAnsi" w:hAnsiTheme="minorHAnsi" w:cstheme="minorBidi"/>
      <w:sz w:val="22"/>
      <w:szCs w:val="22"/>
      <w:lang w:val="en-US"/>
    </w:rPr>
  </w:style>
  <w:style w:type="table" w:customStyle="1" w:styleId="TableNormal2">
    <w:name w:val="Table Normal2"/>
    <w:uiPriority w:val="2"/>
    <w:semiHidden/>
    <w:unhideWhenUsed/>
    <w:qFormat/>
    <w:rsid w:val="000F2279"/>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character" w:styleId="Izteiksmgs">
    <w:name w:val="Strong"/>
    <w:basedOn w:val="Noklusjumarindkopasfonts"/>
    <w:uiPriority w:val="22"/>
    <w:qFormat/>
    <w:rsid w:val="00585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8108">
      <w:bodyDiv w:val="1"/>
      <w:marLeft w:val="0"/>
      <w:marRight w:val="0"/>
      <w:marTop w:val="0"/>
      <w:marBottom w:val="0"/>
      <w:divBdr>
        <w:top w:val="none" w:sz="0" w:space="0" w:color="auto"/>
        <w:left w:val="none" w:sz="0" w:space="0" w:color="auto"/>
        <w:bottom w:val="none" w:sz="0" w:space="0" w:color="auto"/>
        <w:right w:val="none" w:sz="0" w:space="0" w:color="auto"/>
      </w:divBdr>
    </w:div>
    <w:div w:id="118888405">
      <w:bodyDiv w:val="1"/>
      <w:marLeft w:val="0"/>
      <w:marRight w:val="0"/>
      <w:marTop w:val="0"/>
      <w:marBottom w:val="0"/>
      <w:divBdr>
        <w:top w:val="none" w:sz="0" w:space="0" w:color="auto"/>
        <w:left w:val="none" w:sz="0" w:space="0" w:color="auto"/>
        <w:bottom w:val="none" w:sz="0" w:space="0" w:color="auto"/>
        <w:right w:val="none" w:sz="0" w:space="0" w:color="auto"/>
      </w:divBdr>
    </w:div>
    <w:div w:id="169032902">
      <w:bodyDiv w:val="1"/>
      <w:marLeft w:val="0"/>
      <w:marRight w:val="0"/>
      <w:marTop w:val="0"/>
      <w:marBottom w:val="0"/>
      <w:divBdr>
        <w:top w:val="none" w:sz="0" w:space="0" w:color="auto"/>
        <w:left w:val="none" w:sz="0" w:space="0" w:color="auto"/>
        <w:bottom w:val="none" w:sz="0" w:space="0" w:color="auto"/>
        <w:right w:val="none" w:sz="0" w:space="0" w:color="auto"/>
      </w:divBdr>
    </w:div>
    <w:div w:id="187910257">
      <w:bodyDiv w:val="1"/>
      <w:marLeft w:val="0"/>
      <w:marRight w:val="0"/>
      <w:marTop w:val="0"/>
      <w:marBottom w:val="0"/>
      <w:divBdr>
        <w:top w:val="none" w:sz="0" w:space="0" w:color="auto"/>
        <w:left w:val="none" w:sz="0" w:space="0" w:color="auto"/>
        <w:bottom w:val="none" w:sz="0" w:space="0" w:color="auto"/>
        <w:right w:val="none" w:sz="0" w:space="0" w:color="auto"/>
      </w:divBdr>
    </w:div>
    <w:div w:id="261957892">
      <w:bodyDiv w:val="1"/>
      <w:marLeft w:val="0"/>
      <w:marRight w:val="0"/>
      <w:marTop w:val="0"/>
      <w:marBottom w:val="0"/>
      <w:divBdr>
        <w:top w:val="none" w:sz="0" w:space="0" w:color="auto"/>
        <w:left w:val="none" w:sz="0" w:space="0" w:color="auto"/>
        <w:bottom w:val="none" w:sz="0" w:space="0" w:color="auto"/>
        <w:right w:val="none" w:sz="0" w:space="0" w:color="auto"/>
      </w:divBdr>
      <w:divsChild>
        <w:div w:id="1064988658">
          <w:marLeft w:val="446"/>
          <w:marRight w:val="0"/>
          <w:marTop w:val="0"/>
          <w:marBottom w:val="0"/>
          <w:divBdr>
            <w:top w:val="none" w:sz="0" w:space="0" w:color="auto"/>
            <w:left w:val="none" w:sz="0" w:space="0" w:color="auto"/>
            <w:bottom w:val="none" w:sz="0" w:space="0" w:color="auto"/>
            <w:right w:val="none" w:sz="0" w:space="0" w:color="auto"/>
          </w:divBdr>
        </w:div>
        <w:div w:id="469888">
          <w:marLeft w:val="446"/>
          <w:marRight w:val="0"/>
          <w:marTop w:val="0"/>
          <w:marBottom w:val="0"/>
          <w:divBdr>
            <w:top w:val="none" w:sz="0" w:space="0" w:color="auto"/>
            <w:left w:val="none" w:sz="0" w:space="0" w:color="auto"/>
            <w:bottom w:val="none" w:sz="0" w:space="0" w:color="auto"/>
            <w:right w:val="none" w:sz="0" w:space="0" w:color="auto"/>
          </w:divBdr>
        </w:div>
        <w:div w:id="1271862394">
          <w:marLeft w:val="446"/>
          <w:marRight w:val="0"/>
          <w:marTop w:val="0"/>
          <w:marBottom w:val="0"/>
          <w:divBdr>
            <w:top w:val="none" w:sz="0" w:space="0" w:color="auto"/>
            <w:left w:val="none" w:sz="0" w:space="0" w:color="auto"/>
            <w:bottom w:val="none" w:sz="0" w:space="0" w:color="auto"/>
            <w:right w:val="none" w:sz="0" w:space="0" w:color="auto"/>
          </w:divBdr>
        </w:div>
      </w:divsChild>
    </w:div>
    <w:div w:id="508570870">
      <w:bodyDiv w:val="1"/>
      <w:marLeft w:val="0"/>
      <w:marRight w:val="0"/>
      <w:marTop w:val="0"/>
      <w:marBottom w:val="0"/>
      <w:divBdr>
        <w:top w:val="none" w:sz="0" w:space="0" w:color="auto"/>
        <w:left w:val="none" w:sz="0" w:space="0" w:color="auto"/>
        <w:bottom w:val="none" w:sz="0" w:space="0" w:color="auto"/>
        <w:right w:val="none" w:sz="0" w:space="0" w:color="auto"/>
      </w:divBdr>
      <w:divsChild>
        <w:div w:id="1360397610">
          <w:marLeft w:val="0"/>
          <w:marRight w:val="0"/>
          <w:marTop w:val="0"/>
          <w:marBottom w:val="0"/>
          <w:divBdr>
            <w:top w:val="none" w:sz="0" w:space="0" w:color="auto"/>
            <w:left w:val="none" w:sz="0" w:space="0" w:color="auto"/>
            <w:bottom w:val="none" w:sz="0" w:space="0" w:color="auto"/>
            <w:right w:val="none" w:sz="0" w:space="0" w:color="auto"/>
          </w:divBdr>
          <w:divsChild>
            <w:div w:id="3425124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47254014">
      <w:bodyDiv w:val="1"/>
      <w:marLeft w:val="0"/>
      <w:marRight w:val="0"/>
      <w:marTop w:val="0"/>
      <w:marBottom w:val="0"/>
      <w:divBdr>
        <w:top w:val="none" w:sz="0" w:space="0" w:color="auto"/>
        <w:left w:val="none" w:sz="0" w:space="0" w:color="auto"/>
        <w:bottom w:val="none" w:sz="0" w:space="0" w:color="auto"/>
        <w:right w:val="none" w:sz="0" w:space="0" w:color="auto"/>
      </w:divBdr>
    </w:div>
    <w:div w:id="955909357">
      <w:bodyDiv w:val="1"/>
      <w:marLeft w:val="0"/>
      <w:marRight w:val="0"/>
      <w:marTop w:val="0"/>
      <w:marBottom w:val="0"/>
      <w:divBdr>
        <w:top w:val="none" w:sz="0" w:space="0" w:color="auto"/>
        <w:left w:val="none" w:sz="0" w:space="0" w:color="auto"/>
        <w:bottom w:val="none" w:sz="0" w:space="0" w:color="auto"/>
        <w:right w:val="none" w:sz="0" w:space="0" w:color="auto"/>
      </w:divBdr>
      <w:divsChild>
        <w:div w:id="471754019">
          <w:marLeft w:val="446"/>
          <w:marRight w:val="0"/>
          <w:marTop w:val="0"/>
          <w:marBottom w:val="0"/>
          <w:divBdr>
            <w:top w:val="none" w:sz="0" w:space="0" w:color="auto"/>
            <w:left w:val="none" w:sz="0" w:space="0" w:color="auto"/>
            <w:bottom w:val="none" w:sz="0" w:space="0" w:color="auto"/>
            <w:right w:val="none" w:sz="0" w:space="0" w:color="auto"/>
          </w:divBdr>
        </w:div>
        <w:div w:id="914821663">
          <w:marLeft w:val="446"/>
          <w:marRight w:val="0"/>
          <w:marTop w:val="0"/>
          <w:marBottom w:val="0"/>
          <w:divBdr>
            <w:top w:val="none" w:sz="0" w:space="0" w:color="auto"/>
            <w:left w:val="none" w:sz="0" w:space="0" w:color="auto"/>
            <w:bottom w:val="none" w:sz="0" w:space="0" w:color="auto"/>
            <w:right w:val="none" w:sz="0" w:space="0" w:color="auto"/>
          </w:divBdr>
        </w:div>
        <w:div w:id="1083453208">
          <w:marLeft w:val="446"/>
          <w:marRight w:val="0"/>
          <w:marTop w:val="0"/>
          <w:marBottom w:val="0"/>
          <w:divBdr>
            <w:top w:val="none" w:sz="0" w:space="0" w:color="auto"/>
            <w:left w:val="none" w:sz="0" w:space="0" w:color="auto"/>
            <w:bottom w:val="none" w:sz="0" w:space="0" w:color="auto"/>
            <w:right w:val="none" w:sz="0" w:space="0" w:color="auto"/>
          </w:divBdr>
        </w:div>
      </w:divsChild>
    </w:div>
    <w:div w:id="1018049192">
      <w:bodyDiv w:val="1"/>
      <w:marLeft w:val="0"/>
      <w:marRight w:val="0"/>
      <w:marTop w:val="0"/>
      <w:marBottom w:val="0"/>
      <w:divBdr>
        <w:top w:val="none" w:sz="0" w:space="0" w:color="auto"/>
        <w:left w:val="none" w:sz="0" w:space="0" w:color="auto"/>
        <w:bottom w:val="none" w:sz="0" w:space="0" w:color="auto"/>
        <w:right w:val="none" w:sz="0" w:space="0" w:color="auto"/>
      </w:divBdr>
    </w:div>
    <w:div w:id="1310086693">
      <w:bodyDiv w:val="1"/>
      <w:marLeft w:val="0"/>
      <w:marRight w:val="0"/>
      <w:marTop w:val="0"/>
      <w:marBottom w:val="0"/>
      <w:divBdr>
        <w:top w:val="none" w:sz="0" w:space="0" w:color="auto"/>
        <w:left w:val="none" w:sz="0" w:space="0" w:color="auto"/>
        <w:bottom w:val="none" w:sz="0" w:space="0" w:color="auto"/>
        <w:right w:val="none" w:sz="0" w:space="0" w:color="auto"/>
      </w:divBdr>
    </w:div>
    <w:div w:id="1380788636">
      <w:bodyDiv w:val="1"/>
      <w:marLeft w:val="0"/>
      <w:marRight w:val="0"/>
      <w:marTop w:val="0"/>
      <w:marBottom w:val="0"/>
      <w:divBdr>
        <w:top w:val="none" w:sz="0" w:space="0" w:color="auto"/>
        <w:left w:val="none" w:sz="0" w:space="0" w:color="auto"/>
        <w:bottom w:val="none" w:sz="0" w:space="0" w:color="auto"/>
        <w:right w:val="none" w:sz="0" w:space="0" w:color="auto"/>
      </w:divBdr>
      <w:divsChild>
        <w:div w:id="555051661">
          <w:marLeft w:val="446"/>
          <w:marRight w:val="0"/>
          <w:marTop w:val="0"/>
          <w:marBottom w:val="0"/>
          <w:divBdr>
            <w:top w:val="none" w:sz="0" w:space="0" w:color="auto"/>
            <w:left w:val="none" w:sz="0" w:space="0" w:color="auto"/>
            <w:bottom w:val="none" w:sz="0" w:space="0" w:color="auto"/>
            <w:right w:val="none" w:sz="0" w:space="0" w:color="auto"/>
          </w:divBdr>
        </w:div>
        <w:div w:id="1409812263">
          <w:marLeft w:val="446"/>
          <w:marRight w:val="0"/>
          <w:marTop w:val="0"/>
          <w:marBottom w:val="0"/>
          <w:divBdr>
            <w:top w:val="none" w:sz="0" w:space="0" w:color="auto"/>
            <w:left w:val="none" w:sz="0" w:space="0" w:color="auto"/>
            <w:bottom w:val="none" w:sz="0" w:space="0" w:color="auto"/>
            <w:right w:val="none" w:sz="0" w:space="0" w:color="auto"/>
          </w:divBdr>
        </w:div>
        <w:div w:id="1993630649">
          <w:marLeft w:val="446"/>
          <w:marRight w:val="0"/>
          <w:marTop w:val="0"/>
          <w:marBottom w:val="0"/>
          <w:divBdr>
            <w:top w:val="none" w:sz="0" w:space="0" w:color="auto"/>
            <w:left w:val="none" w:sz="0" w:space="0" w:color="auto"/>
            <w:bottom w:val="none" w:sz="0" w:space="0" w:color="auto"/>
            <w:right w:val="none" w:sz="0" w:space="0" w:color="auto"/>
          </w:divBdr>
        </w:div>
        <w:div w:id="1390954113">
          <w:marLeft w:val="446"/>
          <w:marRight w:val="0"/>
          <w:marTop w:val="0"/>
          <w:marBottom w:val="0"/>
          <w:divBdr>
            <w:top w:val="none" w:sz="0" w:space="0" w:color="auto"/>
            <w:left w:val="none" w:sz="0" w:space="0" w:color="auto"/>
            <w:bottom w:val="none" w:sz="0" w:space="0" w:color="auto"/>
            <w:right w:val="none" w:sz="0" w:space="0" w:color="auto"/>
          </w:divBdr>
        </w:div>
      </w:divsChild>
    </w:div>
    <w:div w:id="1458183415">
      <w:bodyDiv w:val="1"/>
      <w:marLeft w:val="0"/>
      <w:marRight w:val="0"/>
      <w:marTop w:val="0"/>
      <w:marBottom w:val="0"/>
      <w:divBdr>
        <w:top w:val="none" w:sz="0" w:space="0" w:color="auto"/>
        <w:left w:val="none" w:sz="0" w:space="0" w:color="auto"/>
        <w:bottom w:val="none" w:sz="0" w:space="0" w:color="auto"/>
        <w:right w:val="none" w:sz="0" w:space="0" w:color="auto"/>
      </w:divBdr>
    </w:div>
    <w:div w:id="1467091403">
      <w:bodyDiv w:val="1"/>
      <w:marLeft w:val="0"/>
      <w:marRight w:val="0"/>
      <w:marTop w:val="0"/>
      <w:marBottom w:val="0"/>
      <w:divBdr>
        <w:top w:val="none" w:sz="0" w:space="0" w:color="auto"/>
        <w:left w:val="none" w:sz="0" w:space="0" w:color="auto"/>
        <w:bottom w:val="none" w:sz="0" w:space="0" w:color="auto"/>
        <w:right w:val="none" w:sz="0" w:space="0" w:color="auto"/>
      </w:divBdr>
    </w:div>
    <w:div w:id="1555694268">
      <w:bodyDiv w:val="1"/>
      <w:marLeft w:val="0"/>
      <w:marRight w:val="0"/>
      <w:marTop w:val="0"/>
      <w:marBottom w:val="0"/>
      <w:divBdr>
        <w:top w:val="none" w:sz="0" w:space="0" w:color="auto"/>
        <w:left w:val="none" w:sz="0" w:space="0" w:color="auto"/>
        <w:bottom w:val="none" w:sz="0" w:space="0" w:color="auto"/>
        <w:right w:val="none" w:sz="0" w:space="0" w:color="auto"/>
      </w:divBdr>
    </w:div>
    <w:div w:id="1640182139">
      <w:bodyDiv w:val="1"/>
      <w:marLeft w:val="0"/>
      <w:marRight w:val="0"/>
      <w:marTop w:val="0"/>
      <w:marBottom w:val="0"/>
      <w:divBdr>
        <w:top w:val="none" w:sz="0" w:space="0" w:color="auto"/>
        <w:left w:val="none" w:sz="0" w:space="0" w:color="auto"/>
        <w:bottom w:val="none" w:sz="0" w:space="0" w:color="auto"/>
        <w:right w:val="none" w:sz="0" w:space="0" w:color="auto"/>
      </w:divBdr>
    </w:div>
    <w:div w:id="2008359732">
      <w:bodyDiv w:val="1"/>
      <w:marLeft w:val="0"/>
      <w:marRight w:val="0"/>
      <w:marTop w:val="0"/>
      <w:marBottom w:val="0"/>
      <w:divBdr>
        <w:top w:val="none" w:sz="0" w:space="0" w:color="auto"/>
        <w:left w:val="none" w:sz="0" w:space="0" w:color="auto"/>
        <w:bottom w:val="none" w:sz="0" w:space="0" w:color="auto"/>
        <w:right w:val="none" w:sz="0" w:space="0" w:color="auto"/>
      </w:divBdr>
    </w:div>
    <w:div w:id="2037726757">
      <w:bodyDiv w:val="1"/>
      <w:marLeft w:val="0"/>
      <w:marRight w:val="0"/>
      <w:marTop w:val="0"/>
      <w:marBottom w:val="0"/>
      <w:divBdr>
        <w:top w:val="none" w:sz="0" w:space="0" w:color="auto"/>
        <w:left w:val="none" w:sz="0" w:space="0" w:color="auto"/>
        <w:bottom w:val="none" w:sz="0" w:space="0" w:color="auto"/>
        <w:right w:val="none" w:sz="0" w:space="0" w:color="auto"/>
      </w:divBdr>
    </w:div>
    <w:div w:id="2090300996">
      <w:bodyDiv w:val="1"/>
      <w:marLeft w:val="0"/>
      <w:marRight w:val="0"/>
      <w:marTop w:val="0"/>
      <w:marBottom w:val="0"/>
      <w:divBdr>
        <w:top w:val="none" w:sz="0" w:space="0" w:color="auto"/>
        <w:left w:val="none" w:sz="0" w:space="0" w:color="auto"/>
        <w:bottom w:val="none" w:sz="0" w:space="0" w:color="auto"/>
        <w:right w:val="none" w:sz="0" w:space="0" w:color="auto"/>
      </w:divBdr>
      <w:divsChild>
        <w:div w:id="504981314">
          <w:marLeft w:val="0"/>
          <w:marRight w:val="0"/>
          <w:marTop w:val="0"/>
          <w:marBottom w:val="0"/>
          <w:divBdr>
            <w:top w:val="none" w:sz="0" w:space="0" w:color="auto"/>
            <w:left w:val="none" w:sz="0" w:space="0" w:color="auto"/>
            <w:bottom w:val="none" w:sz="0" w:space="0" w:color="auto"/>
            <w:right w:val="none" w:sz="0" w:space="0" w:color="auto"/>
          </w:divBdr>
          <w:divsChild>
            <w:div w:id="437602837">
              <w:marLeft w:val="480"/>
              <w:marRight w:val="0"/>
              <w:marTop w:val="0"/>
              <w:marBottom w:val="0"/>
              <w:divBdr>
                <w:top w:val="none" w:sz="0" w:space="0" w:color="auto"/>
                <w:left w:val="none" w:sz="0" w:space="0" w:color="auto"/>
                <w:bottom w:val="none" w:sz="0" w:space="0" w:color="auto"/>
                <w:right w:val="none" w:sz="0" w:space="0" w:color="auto"/>
              </w:divBdr>
            </w:div>
            <w:div w:id="735863392">
              <w:marLeft w:val="480"/>
              <w:marRight w:val="0"/>
              <w:marTop w:val="0"/>
              <w:marBottom w:val="0"/>
              <w:divBdr>
                <w:top w:val="none" w:sz="0" w:space="0" w:color="auto"/>
                <w:left w:val="none" w:sz="0" w:space="0" w:color="auto"/>
                <w:bottom w:val="none" w:sz="0" w:space="0" w:color="auto"/>
                <w:right w:val="none" w:sz="0" w:space="0" w:color="auto"/>
              </w:divBdr>
            </w:div>
            <w:div w:id="704603731">
              <w:marLeft w:val="480"/>
              <w:marRight w:val="0"/>
              <w:marTop w:val="0"/>
              <w:marBottom w:val="0"/>
              <w:divBdr>
                <w:top w:val="none" w:sz="0" w:space="0" w:color="auto"/>
                <w:left w:val="none" w:sz="0" w:space="0" w:color="auto"/>
                <w:bottom w:val="none" w:sz="0" w:space="0" w:color="auto"/>
                <w:right w:val="none" w:sz="0" w:space="0" w:color="auto"/>
              </w:divBdr>
            </w:div>
            <w:div w:id="352264393">
              <w:marLeft w:val="480"/>
              <w:marRight w:val="0"/>
              <w:marTop w:val="0"/>
              <w:marBottom w:val="0"/>
              <w:divBdr>
                <w:top w:val="none" w:sz="0" w:space="0" w:color="auto"/>
                <w:left w:val="none" w:sz="0" w:space="0" w:color="auto"/>
                <w:bottom w:val="none" w:sz="0" w:space="0" w:color="auto"/>
                <w:right w:val="none" w:sz="0" w:space="0" w:color="auto"/>
              </w:divBdr>
            </w:div>
            <w:div w:id="1276525121">
              <w:marLeft w:val="480"/>
              <w:marRight w:val="0"/>
              <w:marTop w:val="0"/>
              <w:marBottom w:val="0"/>
              <w:divBdr>
                <w:top w:val="none" w:sz="0" w:space="0" w:color="auto"/>
                <w:left w:val="none" w:sz="0" w:space="0" w:color="auto"/>
                <w:bottom w:val="none" w:sz="0" w:space="0" w:color="auto"/>
                <w:right w:val="none" w:sz="0" w:space="0" w:color="auto"/>
              </w:divBdr>
            </w:div>
            <w:div w:id="15108764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032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mailto:rimma.vavilov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hyperlink" Target="mailto:irina.leonova@socd.lv" TargetMode="Externa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Gr&#257;mata2"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darblapa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darblapa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darblapa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darblapa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darblapa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darblapa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darblapa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darblapa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darblapa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darblapa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darblapa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darblapa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darblapa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darblapa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darblapa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darblapa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darblapa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darblapa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3590354576464459"/>
          <c:w val="0.93888888888888888"/>
          <c:h val="0.6714577865266842"/>
        </c:manualLayout>
      </c:layout>
      <c:pie3DChart>
        <c:varyColors val="1"/>
        <c:ser>
          <c:idx val="0"/>
          <c:order val="0"/>
          <c:tx>
            <c:strRef>
              <c:f>Lapa1!$J$28:$J$32</c:f>
              <c:strCache>
                <c:ptCount val="5"/>
                <c:pt idx="0">
                  <c:v>vecākie sociālie darbinieki</c:v>
                </c:pt>
                <c:pt idx="1">
                  <c:v>sociālie darbinieki</c:v>
                </c:pt>
                <c:pt idx="2">
                  <c:v>sociālie aprūpētāji</c:v>
                </c:pt>
                <c:pt idx="3">
                  <c:v>sociālie rehabilitētāji</c:v>
                </c:pt>
                <c:pt idx="4">
                  <c:v>sociālās palīdzības organizatori</c:v>
                </c:pt>
              </c:strCache>
            </c:strRef>
          </c:tx>
          <c:dPt>
            <c:idx val="0"/>
            <c:bubble3D val="0"/>
            <c:explosion val="1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explosion val="6"/>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explosion val="6"/>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explosion val="1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explosion val="13"/>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1.8433176750780794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v-LV"/>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v-LV"/>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v-LV"/>
                </a:p>
              </c:txPr>
              <c:dLblPos val="outEnd"/>
              <c:showLegendKey val="0"/>
              <c:showVal val="1"/>
              <c:showCatName val="1"/>
              <c:showSerName val="0"/>
              <c:showPercent val="0"/>
              <c:showBubbleSize val="0"/>
            </c:dLbl>
            <c:dLbl>
              <c:idx val="4"/>
              <c:layout>
                <c:manualLayout>
                  <c:x val="4.7107007251995479E-2"/>
                  <c:y val="-9.720530909374816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Lapa1!$J$28:$J$32</c:f>
              <c:strCache>
                <c:ptCount val="5"/>
                <c:pt idx="0">
                  <c:v>vecākie sociālie darbinieki</c:v>
                </c:pt>
                <c:pt idx="1">
                  <c:v>sociālie darbinieki</c:v>
                </c:pt>
                <c:pt idx="2">
                  <c:v>sociālie aprūpētāji</c:v>
                </c:pt>
                <c:pt idx="3">
                  <c:v>sociālie rehabilitētāji</c:v>
                </c:pt>
                <c:pt idx="4">
                  <c:v>sociālās palīdzības organizatori</c:v>
                </c:pt>
              </c:strCache>
            </c:strRef>
          </c:cat>
          <c:val>
            <c:numRef>
              <c:f>Lapa1!$I$28:$I$32</c:f>
              <c:numCache>
                <c:formatCode>General</c:formatCode>
                <c:ptCount val="5"/>
                <c:pt idx="0">
                  <c:v>2</c:v>
                </c:pt>
                <c:pt idx="1">
                  <c:v>68</c:v>
                </c:pt>
                <c:pt idx="2">
                  <c:v>10</c:v>
                </c:pt>
                <c:pt idx="3">
                  <c:v>5</c:v>
                </c:pt>
                <c:pt idx="4">
                  <c:v>6</c:v>
                </c:pt>
              </c:numCache>
            </c:numRef>
          </c:val>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Klientu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2021.gads</c:v>
                </c:pt>
                <c:pt idx="1">
                  <c:v>2022.gads</c:v>
                </c:pt>
                <c:pt idx="2">
                  <c:v>2023.gads</c:v>
                </c:pt>
                <c:pt idx="3">
                  <c:v>2024.gads</c:v>
                </c:pt>
              </c:strCache>
            </c:strRef>
          </c:cat>
          <c:val>
            <c:numRef>
              <c:f>Lapa1!$B$2:$B$5</c:f>
              <c:numCache>
                <c:formatCode>General</c:formatCode>
                <c:ptCount val="4"/>
                <c:pt idx="0">
                  <c:v>177</c:v>
                </c:pt>
                <c:pt idx="1">
                  <c:v>339</c:v>
                </c:pt>
                <c:pt idx="2">
                  <c:v>402</c:v>
                </c:pt>
                <c:pt idx="3">
                  <c:v>371</c:v>
                </c:pt>
              </c:numCache>
            </c:numRef>
          </c:val>
        </c:ser>
        <c:dLbls>
          <c:dLblPos val="outEnd"/>
          <c:showLegendKey val="0"/>
          <c:showVal val="1"/>
          <c:showCatName val="0"/>
          <c:showSerName val="0"/>
          <c:showPercent val="0"/>
          <c:showBubbleSize val="0"/>
        </c:dLbls>
        <c:gapWidth val="219"/>
        <c:overlap val="-27"/>
        <c:axId val="-2036486160"/>
        <c:axId val="-2036481264"/>
      </c:barChart>
      <c:catAx>
        <c:axId val="-203648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36481264"/>
        <c:crosses val="autoZero"/>
        <c:auto val="1"/>
        <c:lblAlgn val="ctr"/>
        <c:lblOffset val="100"/>
        <c:noMultiLvlLbl val="0"/>
      </c:catAx>
      <c:valAx>
        <c:axId val="-203648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3648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Klientu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2021.gads</c:v>
                </c:pt>
                <c:pt idx="1">
                  <c:v>2022.gads</c:v>
                </c:pt>
                <c:pt idx="2">
                  <c:v>2023.gads</c:v>
                </c:pt>
                <c:pt idx="3">
                  <c:v>2024.gads</c:v>
                </c:pt>
              </c:strCache>
            </c:strRef>
          </c:cat>
          <c:val>
            <c:numRef>
              <c:f>Lapa1!$B$2:$B$5</c:f>
              <c:numCache>
                <c:formatCode>General</c:formatCode>
                <c:ptCount val="4"/>
                <c:pt idx="0">
                  <c:v>137</c:v>
                </c:pt>
                <c:pt idx="1">
                  <c:v>143</c:v>
                </c:pt>
                <c:pt idx="2">
                  <c:v>133</c:v>
                </c:pt>
                <c:pt idx="3">
                  <c:v>72</c:v>
                </c:pt>
              </c:numCache>
            </c:numRef>
          </c:val>
        </c:ser>
        <c:dLbls>
          <c:dLblPos val="outEnd"/>
          <c:showLegendKey val="0"/>
          <c:showVal val="1"/>
          <c:showCatName val="0"/>
          <c:showSerName val="0"/>
          <c:showPercent val="0"/>
          <c:showBubbleSize val="0"/>
        </c:dLbls>
        <c:gapWidth val="219"/>
        <c:overlap val="-27"/>
        <c:axId val="-2036478000"/>
        <c:axId val="-2036485072"/>
      </c:barChart>
      <c:catAx>
        <c:axId val="-203647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36485072"/>
        <c:crosses val="autoZero"/>
        <c:auto val="1"/>
        <c:lblAlgn val="ctr"/>
        <c:lblOffset val="100"/>
        <c:noMultiLvlLbl val="0"/>
      </c:catAx>
      <c:valAx>
        <c:axId val="-2036485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36478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a:t>
            </a:r>
            <a:r>
              <a:rPr lang="lv-LV"/>
              <a:t>opējais k</a:t>
            </a:r>
            <a:r>
              <a:rPr lang="en-US"/>
              <a:t>lientu skaits</a:t>
            </a:r>
            <a:r>
              <a:rPr lang="lv-LV"/>
              <a:t> 2024.gadā</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Klientu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2021.gads</c:v>
                </c:pt>
                <c:pt idx="1">
                  <c:v>2022.gads</c:v>
                </c:pt>
                <c:pt idx="2">
                  <c:v>2023.gads</c:v>
                </c:pt>
                <c:pt idx="3">
                  <c:v>2024.gads</c:v>
                </c:pt>
              </c:strCache>
            </c:strRef>
          </c:cat>
          <c:val>
            <c:numRef>
              <c:f>Lapa1!$B$2:$B$5</c:f>
              <c:numCache>
                <c:formatCode>General</c:formatCode>
                <c:ptCount val="4"/>
                <c:pt idx="0">
                  <c:v>72</c:v>
                </c:pt>
                <c:pt idx="1">
                  <c:v>72</c:v>
                </c:pt>
                <c:pt idx="2">
                  <c:v>110</c:v>
                </c:pt>
                <c:pt idx="3">
                  <c:v>92</c:v>
                </c:pt>
              </c:numCache>
            </c:numRef>
          </c:val>
        </c:ser>
        <c:dLbls>
          <c:dLblPos val="outEnd"/>
          <c:showLegendKey val="0"/>
          <c:showVal val="1"/>
          <c:showCatName val="0"/>
          <c:showSerName val="0"/>
          <c:showPercent val="0"/>
          <c:showBubbleSize val="0"/>
        </c:dLbls>
        <c:gapWidth val="219"/>
        <c:overlap val="-27"/>
        <c:axId val="-2036476368"/>
        <c:axId val="-2036486704"/>
      </c:barChart>
      <c:catAx>
        <c:axId val="-203647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36486704"/>
        <c:crosses val="autoZero"/>
        <c:auto val="1"/>
        <c:lblAlgn val="ctr"/>
        <c:lblOffset val="100"/>
        <c:noMultiLvlLbl val="0"/>
      </c:catAx>
      <c:valAx>
        <c:axId val="-2036486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3647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K</a:t>
            </a:r>
            <a:r>
              <a:rPr lang="en-US"/>
              <a:t>lientu skaits</a:t>
            </a:r>
            <a:r>
              <a:rPr lang="lv-LV"/>
              <a:t> 2024.gada</a:t>
            </a:r>
            <a:r>
              <a:rPr lang="lv-LV" baseline="0"/>
              <a:t> mēnešos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Klientu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janvāris</c:v>
                </c:pt>
                <c:pt idx="1">
                  <c:v>februāris</c:v>
                </c:pt>
                <c:pt idx="2">
                  <c:v>marts</c:v>
                </c:pt>
                <c:pt idx="3">
                  <c:v>aprīlis</c:v>
                </c:pt>
                <c:pt idx="4">
                  <c:v>maijs</c:v>
                </c:pt>
                <c:pt idx="5">
                  <c:v>jūnijs</c:v>
                </c:pt>
                <c:pt idx="6">
                  <c:v>jūlijs</c:v>
                </c:pt>
                <c:pt idx="7">
                  <c:v>augusts</c:v>
                </c:pt>
                <c:pt idx="8">
                  <c:v>septembris</c:v>
                </c:pt>
                <c:pt idx="9">
                  <c:v>oktobris</c:v>
                </c:pt>
                <c:pt idx="10">
                  <c:v>novembris</c:v>
                </c:pt>
                <c:pt idx="11">
                  <c:v>decembris</c:v>
                </c:pt>
              </c:strCache>
            </c:strRef>
          </c:cat>
          <c:val>
            <c:numRef>
              <c:f>Lapa1!$B$2:$B$13</c:f>
              <c:numCache>
                <c:formatCode>General</c:formatCode>
                <c:ptCount val="12"/>
                <c:pt idx="0">
                  <c:v>12</c:v>
                </c:pt>
                <c:pt idx="1">
                  <c:v>14</c:v>
                </c:pt>
                <c:pt idx="2">
                  <c:v>12</c:v>
                </c:pt>
                <c:pt idx="3">
                  <c:v>11</c:v>
                </c:pt>
                <c:pt idx="4">
                  <c:v>5</c:v>
                </c:pt>
                <c:pt idx="5">
                  <c:v>6</c:v>
                </c:pt>
                <c:pt idx="6">
                  <c:v>6</c:v>
                </c:pt>
                <c:pt idx="7">
                  <c:v>5</c:v>
                </c:pt>
                <c:pt idx="8">
                  <c:v>7</c:v>
                </c:pt>
                <c:pt idx="9">
                  <c:v>5</c:v>
                </c:pt>
                <c:pt idx="10">
                  <c:v>5</c:v>
                </c:pt>
                <c:pt idx="11">
                  <c:v>4</c:v>
                </c:pt>
              </c:numCache>
            </c:numRef>
          </c:val>
        </c:ser>
        <c:dLbls>
          <c:dLblPos val="outEnd"/>
          <c:showLegendKey val="0"/>
          <c:showVal val="1"/>
          <c:showCatName val="0"/>
          <c:showSerName val="0"/>
          <c:showPercent val="0"/>
          <c:showBubbleSize val="0"/>
        </c:dLbls>
        <c:gapWidth val="219"/>
        <c:overlap val="-27"/>
        <c:axId val="-2036479632"/>
        <c:axId val="-2036480720"/>
      </c:barChart>
      <c:catAx>
        <c:axId val="-203647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36480720"/>
        <c:crosses val="autoZero"/>
        <c:auto val="1"/>
        <c:lblAlgn val="ctr"/>
        <c:lblOffset val="100"/>
        <c:noMultiLvlLbl val="0"/>
      </c:catAx>
      <c:valAx>
        <c:axId val="-203648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3647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Klientu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2021.gads</c:v>
                </c:pt>
                <c:pt idx="1">
                  <c:v>2022.gads</c:v>
                </c:pt>
                <c:pt idx="2">
                  <c:v>2023.gads</c:v>
                </c:pt>
                <c:pt idx="3">
                  <c:v>2024.gads</c:v>
                </c:pt>
              </c:strCache>
            </c:strRef>
          </c:cat>
          <c:val>
            <c:numRef>
              <c:f>Lapa1!$B$2:$B$5</c:f>
              <c:numCache>
                <c:formatCode>General</c:formatCode>
                <c:ptCount val="4"/>
                <c:pt idx="0">
                  <c:v>200</c:v>
                </c:pt>
                <c:pt idx="1">
                  <c:v>188</c:v>
                </c:pt>
                <c:pt idx="2">
                  <c:v>173</c:v>
                </c:pt>
                <c:pt idx="3">
                  <c:v>161</c:v>
                </c:pt>
              </c:numCache>
            </c:numRef>
          </c:val>
        </c:ser>
        <c:dLbls>
          <c:dLblPos val="outEnd"/>
          <c:showLegendKey val="0"/>
          <c:showVal val="1"/>
          <c:showCatName val="0"/>
          <c:showSerName val="0"/>
          <c:showPercent val="0"/>
          <c:showBubbleSize val="0"/>
        </c:dLbls>
        <c:gapWidth val="219"/>
        <c:overlap val="-27"/>
        <c:axId val="-2036487248"/>
        <c:axId val="-2036475824"/>
      </c:barChart>
      <c:catAx>
        <c:axId val="-203648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36475824"/>
        <c:crosses val="autoZero"/>
        <c:auto val="1"/>
        <c:lblAlgn val="ctr"/>
        <c:lblOffset val="100"/>
        <c:noMultiLvlLbl val="0"/>
      </c:catAx>
      <c:valAx>
        <c:axId val="-203647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36487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Lapa1!$B$1</c:f>
              <c:strCache>
                <c:ptCount val="1"/>
                <c:pt idx="0">
                  <c:v>Klientu skaits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Lapa1!$A$2:$A$5</c:f>
              <c:strCache>
                <c:ptCount val="4"/>
                <c:pt idx="0">
                  <c:v>2021.gads</c:v>
                </c:pt>
                <c:pt idx="1">
                  <c:v>2022.gads</c:v>
                </c:pt>
                <c:pt idx="2">
                  <c:v>2023.gads</c:v>
                </c:pt>
                <c:pt idx="3">
                  <c:v>2024.gads</c:v>
                </c:pt>
              </c:strCache>
            </c:strRef>
          </c:cat>
          <c:val>
            <c:numRef>
              <c:f>Lapa1!$B$2:$B$5</c:f>
              <c:numCache>
                <c:formatCode>General</c:formatCode>
                <c:ptCount val="4"/>
                <c:pt idx="0">
                  <c:v>52</c:v>
                </c:pt>
                <c:pt idx="1">
                  <c:v>97</c:v>
                </c:pt>
                <c:pt idx="2">
                  <c:v>96</c:v>
                </c:pt>
                <c:pt idx="3">
                  <c:v>80</c:v>
                </c:pt>
              </c:numCache>
            </c:numRef>
          </c:val>
        </c:ser>
        <c:ser>
          <c:idx val="1"/>
          <c:order val="1"/>
          <c:tx>
            <c:strRef>
              <c:f>Lapa1!$C$1</c:f>
              <c:strCache>
                <c:ptCount val="1"/>
                <c:pt idx="0">
                  <c:v>Ģimeņu skaits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Lapa1!$A$2:$A$5</c:f>
              <c:strCache>
                <c:ptCount val="4"/>
                <c:pt idx="0">
                  <c:v>2021.gads</c:v>
                </c:pt>
                <c:pt idx="1">
                  <c:v>2022.gads</c:v>
                </c:pt>
                <c:pt idx="2">
                  <c:v>2023.gads</c:v>
                </c:pt>
                <c:pt idx="3">
                  <c:v>2024.gads</c:v>
                </c:pt>
              </c:strCache>
            </c:strRef>
          </c:cat>
          <c:val>
            <c:numRef>
              <c:f>Lapa1!$C$2:$C$5</c:f>
              <c:numCache>
                <c:formatCode>General</c:formatCode>
                <c:ptCount val="4"/>
                <c:pt idx="0">
                  <c:v>37</c:v>
                </c:pt>
                <c:pt idx="1">
                  <c:v>12</c:v>
                </c:pt>
                <c:pt idx="2">
                  <c:v>10</c:v>
                </c:pt>
                <c:pt idx="3">
                  <c:v>12</c:v>
                </c:pt>
              </c:numCache>
            </c:numRef>
          </c:val>
        </c:ser>
        <c:dLbls>
          <c:dLblPos val="outEnd"/>
          <c:showLegendKey val="0"/>
          <c:showVal val="1"/>
          <c:showCatName val="0"/>
          <c:showSerName val="0"/>
          <c:showPercent val="0"/>
          <c:showBubbleSize val="0"/>
        </c:dLbls>
        <c:gapWidth val="444"/>
        <c:overlap val="-90"/>
        <c:axId val="-2036479088"/>
        <c:axId val="-2036488336"/>
      </c:barChart>
      <c:catAx>
        <c:axId val="-2036479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v-LV"/>
          </a:p>
        </c:txPr>
        <c:crossAx val="-2036488336"/>
        <c:crosses val="autoZero"/>
        <c:auto val="1"/>
        <c:lblAlgn val="ctr"/>
        <c:lblOffset val="100"/>
        <c:noMultiLvlLbl val="0"/>
      </c:catAx>
      <c:valAx>
        <c:axId val="-2036488336"/>
        <c:scaling>
          <c:orientation val="minMax"/>
        </c:scaling>
        <c:delete val="1"/>
        <c:axPos val="l"/>
        <c:numFmt formatCode="General" sourceLinked="1"/>
        <c:majorTickMark val="none"/>
        <c:minorTickMark val="none"/>
        <c:tickLblPos val="nextTo"/>
        <c:crossAx val="-20364790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a:t>
            </a:r>
            <a:r>
              <a:rPr lang="lv-LV"/>
              <a:t>opējais k</a:t>
            </a:r>
            <a:r>
              <a:rPr lang="en-US"/>
              <a:t>lientu skaits</a:t>
            </a:r>
            <a:r>
              <a:rPr lang="lv-LV"/>
              <a:t> 2024.gadā</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Klientu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2021.gads</c:v>
                </c:pt>
                <c:pt idx="1">
                  <c:v>2022.gads</c:v>
                </c:pt>
                <c:pt idx="2">
                  <c:v>2023.gads</c:v>
                </c:pt>
                <c:pt idx="3">
                  <c:v>2024.gads</c:v>
                </c:pt>
              </c:strCache>
            </c:strRef>
          </c:cat>
          <c:val>
            <c:numRef>
              <c:f>Lapa1!$B$2:$B$5</c:f>
              <c:numCache>
                <c:formatCode>General</c:formatCode>
                <c:ptCount val="4"/>
                <c:pt idx="0">
                  <c:v>22</c:v>
                </c:pt>
                <c:pt idx="1">
                  <c:v>23</c:v>
                </c:pt>
                <c:pt idx="2">
                  <c:v>21</c:v>
                </c:pt>
                <c:pt idx="3">
                  <c:v>18</c:v>
                </c:pt>
              </c:numCache>
            </c:numRef>
          </c:val>
        </c:ser>
        <c:dLbls>
          <c:dLblPos val="outEnd"/>
          <c:showLegendKey val="0"/>
          <c:showVal val="1"/>
          <c:showCatName val="0"/>
          <c:showSerName val="0"/>
          <c:showPercent val="0"/>
          <c:showBubbleSize val="0"/>
        </c:dLbls>
        <c:gapWidth val="219"/>
        <c:overlap val="-27"/>
        <c:axId val="-2036483984"/>
        <c:axId val="-2036490512"/>
      </c:barChart>
      <c:catAx>
        <c:axId val="-203648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36490512"/>
        <c:crosses val="autoZero"/>
        <c:auto val="1"/>
        <c:lblAlgn val="ctr"/>
        <c:lblOffset val="100"/>
        <c:noMultiLvlLbl val="0"/>
      </c:catAx>
      <c:valAx>
        <c:axId val="-203649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36483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a:t>
            </a:r>
            <a:r>
              <a:rPr lang="lv-LV"/>
              <a:t>opējais k</a:t>
            </a:r>
            <a:r>
              <a:rPr lang="en-US"/>
              <a:t>lientu skaits</a:t>
            </a:r>
            <a:r>
              <a:rPr lang="lv-LV"/>
              <a:t> 2024.gadā</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Klientu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Lapa1!$A$2:$A$4</c:f>
              <c:strCache>
                <c:ptCount val="3"/>
                <c:pt idx="0">
                  <c:v>2022.gads</c:v>
                </c:pt>
                <c:pt idx="1">
                  <c:v>2023.gads</c:v>
                </c:pt>
                <c:pt idx="2">
                  <c:v>2024.gads</c:v>
                </c:pt>
              </c:strCache>
            </c:strRef>
          </c:cat>
          <c:val>
            <c:numRef>
              <c:f>Lapa1!$B$2:$B$4</c:f>
              <c:numCache>
                <c:formatCode>General</c:formatCode>
                <c:ptCount val="3"/>
                <c:pt idx="0">
                  <c:v>13</c:v>
                </c:pt>
                <c:pt idx="1">
                  <c:v>15</c:v>
                </c:pt>
                <c:pt idx="2">
                  <c:v>12</c:v>
                </c:pt>
              </c:numCache>
            </c:numRef>
          </c:val>
        </c:ser>
        <c:dLbls>
          <c:dLblPos val="outEnd"/>
          <c:showLegendKey val="0"/>
          <c:showVal val="1"/>
          <c:showCatName val="0"/>
          <c:showSerName val="0"/>
          <c:showPercent val="0"/>
          <c:showBubbleSize val="0"/>
        </c:dLbls>
        <c:gapWidth val="219"/>
        <c:overlap val="-27"/>
        <c:axId val="-2036478544"/>
        <c:axId val="-2036485616"/>
      </c:barChart>
      <c:catAx>
        <c:axId val="-203647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36485616"/>
        <c:crosses val="autoZero"/>
        <c:auto val="1"/>
        <c:lblAlgn val="ctr"/>
        <c:lblOffset val="100"/>
        <c:noMultiLvlLbl val="0"/>
      </c:catAx>
      <c:valAx>
        <c:axId val="-2036485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3647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Lapa1!$B$1</c:f>
              <c:strCache>
                <c:ptCount val="1"/>
                <c:pt idx="0">
                  <c:v>Ilgstošā SASR</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Lapa1!$A$2:$A$5</c:f>
              <c:strCache>
                <c:ptCount val="4"/>
                <c:pt idx="0">
                  <c:v>2021.gads</c:v>
                </c:pt>
                <c:pt idx="1">
                  <c:v>2022.gads</c:v>
                </c:pt>
                <c:pt idx="2">
                  <c:v>2023.gads</c:v>
                </c:pt>
                <c:pt idx="3">
                  <c:v>2024.gads</c:v>
                </c:pt>
              </c:strCache>
            </c:strRef>
          </c:cat>
          <c:val>
            <c:numRef>
              <c:f>Lapa1!$B$2:$B$5</c:f>
              <c:numCache>
                <c:formatCode>General</c:formatCode>
                <c:ptCount val="4"/>
                <c:pt idx="0">
                  <c:v>178</c:v>
                </c:pt>
                <c:pt idx="1">
                  <c:v>76</c:v>
                </c:pt>
                <c:pt idx="2">
                  <c:v>61</c:v>
                </c:pt>
                <c:pt idx="3">
                  <c:v>62</c:v>
                </c:pt>
              </c:numCache>
            </c:numRef>
          </c:val>
        </c:ser>
        <c:ser>
          <c:idx val="1"/>
          <c:order val="1"/>
          <c:tx>
            <c:strRef>
              <c:f>Lapa1!$C$1</c:f>
              <c:strCache>
                <c:ptCount val="1"/>
                <c:pt idx="0">
                  <c:v>Īslaicīgā SASR</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Lapa1!$A$2:$A$5</c:f>
              <c:strCache>
                <c:ptCount val="4"/>
                <c:pt idx="0">
                  <c:v>2021.gads</c:v>
                </c:pt>
                <c:pt idx="1">
                  <c:v>2022.gads</c:v>
                </c:pt>
                <c:pt idx="2">
                  <c:v>2023.gads</c:v>
                </c:pt>
                <c:pt idx="3">
                  <c:v>2024.gads</c:v>
                </c:pt>
              </c:strCache>
            </c:strRef>
          </c:cat>
          <c:val>
            <c:numRef>
              <c:f>Lapa1!$C$2:$C$5</c:f>
              <c:numCache>
                <c:formatCode>General</c:formatCode>
                <c:ptCount val="4"/>
                <c:pt idx="0">
                  <c:v>44</c:v>
                </c:pt>
                <c:pt idx="1">
                  <c:v>16</c:v>
                </c:pt>
                <c:pt idx="2">
                  <c:v>17</c:v>
                </c:pt>
                <c:pt idx="3">
                  <c:v>12</c:v>
                </c:pt>
              </c:numCache>
            </c:numRef>
          </c:val>
        </c:ser>
        <c:dLbls>
          <c:dLblPos val="outEnd"/>
          <c:showLegendKey val="0"/>
          <c:showVal val="1"/>
          <c:showCatName val="0"/>
          <c:showSerName val="0"/>
          <c:showPercent val="0"/>
          <c:showBubbleSize val="0"/>
        </c:dLbls>
        <c:gapWidth val="444"/>
        <c:overlap val="-90"/>
        <c:axId val="-2036484528"/>
        <c:axId val="-2036489968"/>
      </c:barChart>
      <c:catAx>
        <c:axId val="-2036484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v-LV"/>
          </a:p>
        </c:txPr>
        <c:crossAx val="-2036489968"/>
        <c:crosses val="autoZero"/>
        <c:auto val="1"/>
        <c:lblAlgn val="ctr"/>
        <c:lblOffset val="100"/>
        <c:noMultiLvlLbl val="0"/>
      </c:catAx>
      <c:valAx>
        <c:axId val="-2036489968"/>
        <c:scaling>
          <c:orientation val="minMax"/>
        </c:scaling>
        <c:delete val="1"/>
        <c:axPos val="l"/>
        <c:numFmt formatCode="General" sourceLinked="1"/>
        <c:majorTickMark val="none"/>
        <c:minorTickMark val="none"/>
        <c:tickLblPos val="nextTo"/>
        <c:crossAx val="-20364845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Personu/ģimeņu ar TMS/MMS skaits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Lapa1!$B$1</c:f>
              <c:strCache>
                <c:ptCount val="1"/>
                <c:pt idx="0">
                  <c:v>2023.gads</c:v>
                </c:pt>
              </c:strCache>
            </c:strRef>
          </c:tx>
          <c:spPr>
            <a:solidFill>
              <a:schemeClr val="accent1"/>
            </a:solidFill>
            <a:ln>
              <a:noFill/>
            </a:ln>
            <a:effectLst/>
            <a:sp3d/>
          </c:spPr>
          <c:invertIfNegative val="0"/>
          <c:dLbls>
            <c:dLbl>
              <c:idx val="0"/>
              <c:layout>
                <c:manualLayout>
                  <c:x val="0"/>
                  <c:y val="-1.98412698412698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148148148147722E-3"/>
                  <c:y val="-1.190476190476197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6296296296296294E-3"/>
                  <c:y val="-1.98412698412698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9444444444444441E-3"/>
                  <c:y val="-3.174603174603174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TMS (personas)</c:v>
                </c:pt>
                <c:pt idx="1">
                  <c:v>TMS (ģimenes)</c:v>
                </c:pt>
                <c:pt idx="2">
                  <c:v>MMS (personas)</c:v>
                </c:pt>
                <c:pt idx="3">
                  <c:v>MMS (ģimenes)</c:v>
                </c:pt>
              </c:strCache>
            </c:strRef>
          </c:cat>
          <c:val>
            <c:numRef>
              <c:f>Lapa1!$B$2:$B$5</c:f>
              <c:numCache>
                <c:formatCode>General</c:formatCode>
                <c:ptCount val="4"/>
                <c:pt idx="0">
                  <c:v>4177</c:v>
                </c:pt>
                <c:pt idx="1">
                  <c:v>2370</c:v>
                </c:pt>
                <c:pt idx="2">
                  <c:v>5145</c:v>
                </c:pt>
                <c:pt idx="3">
                  <c:v>3791</c:v>
                </c:pt>
              </c:numCache>
            </c:numRef>
          </c:val>
        </c:ser>
        <c:ser>
          <c:idx val="1"/>
          <c:order val="1"/>
          <c:tx>
            <c:strRef>
              <c:f>Lapa1!$C$1</c:f>
              <c:strCache>
                <c:ptCount val="1"/>
                <c:pt idx="0">
                  <c:v>2024.gads</c:v>
                </c:pt>
              </c:strCache>
            </c:strRef>
          </c:tx>
          <c:spPr>
            <a:solidFill>
              <a:schemeClr val="accent2"/>
            </a:solidFill>
            <a:ln>
              <a:noFill/>
            </a:ln>
            <a:effectLst/>
            <a:sp3d/>
          </c:spPr>
          <c:invertIfNegative val="0"/>
          <c:dLbls>
            <c:dLbl>
              <c:idx val="0"/>
              <c:layout>
                <c:manualLayout>
                  <c:x val="1.8518518518518476E-2"/>
                  <c:y val="-3.174603174603174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574074074074073E-2"/>
                  <c:y val="-1.587301587301587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574074074074073E-2"/>
                  <c:y val="-1.587301587301587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5462962962962792E-2"/>
                  <c:y val="-1.984126984126991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TMS (personas)</c:v>
                </c:pt>
                <c:pt idx="1">
                  <c:v>TMS (ģimenes)</c:v>
                </c:pt>
                <c:pt idx="2">
                  <c:v>MMS (personas)</c:v>
                </c:pt>
                <c:pt idx="3">
                  <c:v>MMS (ģimenes)</c:v>
                </c:pt>
              </c:strCache>
            </c:strRef>
          </c:cat>
          <c:val>
            <c:numRef>
              <c:f>Lapa1!$C$2:$C$5</c:f>
              <c:numCache>
                <c:formatCode>General</c:formatCode>
                <c:ptCount val="4"/>
                <c:pt idx="0">
                  <c:v>4109</c:v>
                </c:pt>
                <c:pt idx="1">
                  <c:v>2411</c:v>
                </c:pt>
                <c:pt idx="2">
                  <c:v>4521</c:v>
                </c:pt>
                <c:pt idx="3">
                  <c:v>3447</c:v>
                </c:pt>
              </c:numCache>
            </c:numRef>
          </c:val>
        </c:ser>
        <c:dLbls>
          <c:showLegendKey val="0"/>
          <c:showVal val="1"/>
          <c:showCatName val="0"/>
          <c:showSerName val="0"/>
          <c:showPercent val="0"/>
          <c:showBubbleSize val="0"/>
        </c:dLbls>
        <c:gapWidth val="150"/>
        <c:shape val="box"/>
        <c:axId val="-2036489424"/>
        <c:axId val="-1879328288"/>
        <c:axId val="-2023254016"/>
      </c:bar3DChart>
      <c:catAx>
        <c:axId val="-2036489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79328288"/>
        <c:crosses val="autoZero"/>
        <c:auto val="1"/>
        <c:lblAlgn val="ctr"/>
        <c:lblOffset val="100"/>
        <c:noMultiLvlLbl val="0"/>
      </c:catAx>
      <c:valAx>
        <c:axId val="-1879328288"/>
        <c:scaling>
          <c:orientation val="minMax"/>
        </c:scaling>
        <c:delete val="1"/>
        <c:axPos val="l"/>
        <c:numFmt formatCode="General" sourceLinked="1"/>
        <c:majorTickMark val="none"/>
        <c:minorTickMark val="none"/>
        <c:tickLblPos val="nextTo"/>
        <c:crossAx val="-2036489424"/>
        <c:crosses val="autoZero"/>
        <c:crossBetween val="between"/>
      </c:valAx>
      <c:serAx>
        <c:axId val="-2023254016"/>
        <c:scaling>
          <c:orientation val="minMax"/>
        </c:scaling>
        <c:delete val="1"/>
        <c:axPos val="b"/>
        <c:majorTickMark val="none"/>
        <c:minorTickMark val="none"/>
        <c:tickLblPos val="nextTo"/>
        <c:crossAx val="-1879328288"/>
        <c:crosses val="autoZero"/>
      </c:ser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Juristu darbs 2024.gads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Tirdzniecība</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Lapa1!$A$2:$A$14</c:f>
              <c:strCache>
                <c:ptCount val="13"/>
                <c:pt idx="0">
                  <c:v>Pieprasījumi VP </c:v>
                </c:pt>
                <c:pt idx="1">
                  <c:v>Brīdinājumi par Patversmes parāda piedziņu</c:v>
                </c:pt>
                <c:pt idx="2">
                  <c:v>Izpildrīkojumi par Patversmes parāda piedziņu</c:v>
                </c:pt>
                <c:pt idx="3">
                  <c:v>Izpildītie izpildrīkojumi par Patversmes parāda piedziņu</c:v>
                </c:pt>
                <c:pt idx="4">
                  <c:v>Pirmstiesas brīdinājumi par sociālā dzīvokļa īres parādu</c:v>
                </c:pt>
                <c:pt idx="5">
                  <c:v>Sagatavoti, saskaņoti, pārbaudīti lēmuma projekti sociālopakalpojumu piešķiršanai, atteikumi piešķirt sociālo palīdzību, lēmumi pieņemšanas termiņa pagarinājumi, sociālā mentora atbalsta sniegšana</c:v>
                </c:pt>
                <c:pt idx="6">
                  <c:v>Sagatavoti, saskaņoti, pārbaudīti sociālo pakalpojumu līgumi, līgumi ilgstošā/īslaicīgā sociālās aprūpes un sociālās rehabilitācijas pakalpojuma saņemšanai, vienošanās par klientu ienākumu izmaiņām</c:v>
                </c:pt>
                <c:pt idx="7">
                  <c:v>Sagatavoti,saskaņoti, pārbaudīti lēmumi par atlīdzības piešķiršanu UA civiliedzīvotājiem</c:v>
                </c:pt>
                <c:pt idx="8">
                  <c:v>Sagatavoti,saskaņoti,pārbaudīti līgumi par bērnu ievietošanu audžģimenē</c:v>
                </c:pt>
                <c:pt idx="9">
                  <c:v>Sagatavoti,saskaņoti,pārbaudīti brīdinājumi klientu apgādniekiem</c:v>
                </c:pt>
                <c:pt idx="10">
                  <c:v>Sagatavoti,saskaņoti,pārbaudīti SD rīkojumi, noteikumi, nolikums</c:v>
                </c:pt>
                <c:pt idx="11">
                  <c:v>Sagatavoti, saskaņoti, pārbaudīti atbildes,vēstules,priekšlikumi</c:v>
                </c:pt>
                <c:pt idx="12">
                  <c:v>Sagatavotas pilnvaras</c:v>
                </c:pt>
              </c:strCache>
            </c:strRef>
          </c:cat>
          <c:val>
            <c:numRef>
              <c:f>Lapa1!$B$2:$B$14</c:f>
              <c:numCache>
                <c:formatCode>General</c:formatCode>
                <c:ptCount val="13"/>
                <c:pt idx="0">
                  <c:v>30</c:v>
                </c:pt>
                <c:pt idx="1">
                  <c:v>60</c:v>
                </c:pt>
                <c:pt idx="2">
                  <c:v>30</c:v>
                </c:pt>
                <c:pt idx="3">
                  <c:v>33</c:v>
                </c:pt>
                <c:pt idx="4">
                  <c:v>34</c:v>
                </c:pt>
                <c:pt idx="5">
                  <c:v>3312</c:v>
                </c:pt>
                <c:pt idx="6">
                  <c:v>3011</c:v>
                </c:pt>
                <c:pt idx="7">
                  <c:v>73</c:v>
                </c:pt>
                <c:pt idx="8">
                  <c:v>30</c:v>
                </c:pt>
                <c:pt idx="9">
                  <c:v>35</c:v>
                </c:pt>
                <c:pt idx="10">
                  <c:v>874</c:v>
                </c:pt>
                <c:pt idx="11">
                  <c:v>807</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lv-LV"/>
              <a:t>Darbs ar pilngadīgām personām</a:t>
            </a:r>
          </a:p>
        </c:rich>
      </c:tx>
      <c:layout>
        <c:manualLayout>
          <c:xMode val="edge"/>
          <c:yMode val="edge"/>
          <c:x val="0.31936333479148443"/>
          <c:y val="2.777777777777777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Lapa1!$B$1</c:f>
              <c:strCache>
                <c:ptCount val="1"/>
                <c:pt idx="0">
                  <c:v>2022.gads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Lapa1!$A$2:$A$5</c:f>
              <c:strCache>
                <c:ptCount val="4"/>
                <c:pt idx="0">
                  <c:v>Bezdarbnieki</c:v>
                </c:pt>
                <c:pt idx="1">
                  <c:v>Pilngadību sasniegušie bāreņi</c:v>
                </c:pt>
                <c:pt idx="2">
                  <c:v>Bijušie ieslodzītie</c:v>
                </c:pt>
                <c:pt idx="3">
                  <c:v>UA civiliedzīvotāji</c:v>
                </c:pt>
              </c:strCache>
            </c:strRef>
          </c:cat>
          <c:val>
            <c:numRef>
              <c:f>Lapa1!$B$2:$B$5</c:f>
              <c:numCache>
                <c:formatCode>General</c:formatCode>
                <c:ptCount val="4"/>
                <c:pt idx="0">
                  <c:v>324</c:v>
                </c:pt>
                <c:pt idx="1">
                  <c:v>126</c:v>
                </c:pt>
                <c:pt idx="2">
                  <c:v>8</c:v>
                </c:pt>
                <c:pt idx="3">
                  <c:v>22</c:v>
                </c:pt>
              </c:numCache>
            </c:numRef>
          </c:val>
        </c:ser>
        <c:ser>
          <c:idx val="1"/>
          <c:order val="1"/>
          <c:tx>
            <c:strRef>
              <c:f>Lapa1!$C$1</c:f>
              <c:strCache>
                <c:ptCount val="1"/>
                <c:pt idx="0">
                  <c:v>2023.gads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Lapa1!$A$2:$A$5</c:f>
              <c:strCache>
                <c:ptCount val="4"/>
                <c:pt idx="0">
                  <c:v>Bezdarbnieki</c:v>
                </c:pt>
                <c:pt idx="1">
                  <c:v>Pilngadību sasniegušie bāreņi</c:v>
                </c:pt>
                <c:pt idx="2">
                  <c:v>Bijušie ieslodzītie</c:v>
                </c:pt>
                <c:pt idx="3">
                  <c:v>UA civiliedzīvotāji</c:v>
                </c:pt>
              </c:strCache>
            </c:strRef>
          </c:cat>
          <c:val>
            <c:numRef>
              <c:f>Lapa1!$C$2:$C$5</c:f>
              <c:numCache>
                <c:formatCode>General</c:formatCode>
                <c:ptCount val="4"/>
                <c:pt idx="0">
                  <c:v>354</c:v>
                </c:pt>
                <c:pt idx="1">
                  <c:v>124</c:v>
                </c:pt>
                <c:pt idx="2">
                  <c:v>9</c:v>
                </c:pt>
                <c:pt idx="3">
                  <c:v>22</c:v>
                </c:pt>
              </c:numCache>
            </c:numRef>
          </c:val>
        </c:ser>
        <c:ser>
          <c:idx val="2"/>
          <c:order val="2"/>
          <c:tx>
            <c:strRef>
              <c:f>Lapa1!$D$1</c:f>
              <c:strCache>
                <c:ptCount val="1"/>
                <c:pt idx="0">
                  <c:v>2024.gads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Lapa1!$A$2:$A$5</c:f>
              <c:strCache>
                <c:ptCount val="4"/>
                <c:pt idx="0">
                  <c:v>Bezdarbnieki</c:v>
                </c:pt>
                <c:pt idx="1">
                  <c:v>Pilngadību sasniegušie bāreņi</c:v>
                </c:pt>
                <c:pt idx="2">
                  <c:v>Bijušie ieslodzītie</c:v>
                </c:pt>
                <c:pt idx="3">
                  <c:v>UA civiliedzīvotāji</c:v>
                </c:pt>
              </c:strCache>
            </c:strRef>
          </c:cat>
          <c:val>
            <c:numRef>
              <c:f>Lapa1!$D$2:$D$5</c:f>
              <c:numCache>
                <c:formatCode>General</c:formatCode>
                <c:ptCount val="4"/>
                <c:pt idx="0">
                  <c:v>433</c:v>
                </c:pt>
                <c:pt idx="1">
                  <c:v>110</c:v>
                </c:pt>
                <c:pt idx="2">
                  <c:v>10</c:v>
                </c:pt>
                <c:pt idx="3">
                  <c:v>40</c:v>
                </c:pt>
              </c:numCache>
            </c:numRef>
          </c:val>
        </c:ser>
        <c:dLbls>
          <c:showLegendKey val="0"/>
          <c:showVal val="1"/>
          <c:showCatName val="0"/>
          <c:showSerName val="0"/>
          <c:showPercent val="0"/>
          <c:showBubbleSize val="0"/>
        </c:dLbls>
        <c:gapWidth val="150"/>
        <c:shape val="box"/>
        <c:axId val="-2113379648"/>
        <c:axId val="-2029938016"/>
        <c:axId val="-2023256512"/>
      </c:bar3DChart>
      <c:catAx>
        <c:axId val="-21133796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2029938016"/>
        <c:crosses val="autoZero"/>
        <c:auto val="1"/>
        <c:lblAlgn val="ctr"/>
        <c:lblOffset val="100"/>
        <c:noMultiLvlLbl val="0"/>
      </c:catAx>
      <c:valAx>
        <c:axId val="-20299380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2113379648"/>
        <c:crosses val="autoZero"/>
        <c:crossBetween val="between"/>
      </c:valAx>
      <c:serAx>
        <c:axId val="-2023256512"/>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202993801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lv-LV"/>
              <a:t>Darbs ar personām ar invaliditāti un veciem ļaudīm</a:t>
            </a:r>
          </a:p>
        </c:rich>
      </c:tx>
      <c:layout>
        <c:manualLayout>
          <c:xMode val="edge"/>
          <c:yMode val="edge"/>
          <c:x val="0.31936333479148443"/>
          <c:y val="2.777777777777777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Lapa1!$B$1</c:f>
              <c:strCache>
                <c:ptCount val="1"/>
                <c:pt idx="0">
                  <c:v>2022.gads</c:v>
                </c:pt>
              </c:strCache>
            </c:strRef>
          </c:tx>
          <c:spPr>
            <a:solidFill>
              <a:schemeClr val="tx2">
                <a:lumMod val="60000"/>
                <a:lumOff val="40000"/>
              </a:schemeClr>
            </a:soli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Lapa1!$A$2:$A$6</c:f>
              <c:strCache>
                <c:ptCount val="5"/>
                <c:pt idx="0">
                  <c:v>VSAC</c:v>
                </c:pt>
                <c:pt idx="1">
                  <c:v>Sociālās rehabilitācijas pakalpojums SIVA par valsts budžeta līdzekļiem</c:v>
                </c:pt>
                <c:pt idx="2">
                  <c:v>Speciālizētā autotransporta pakalpojums</c:v>
                </c:pt>
                <c:pt idx="3">
                  <c:v>Sociālais taksometrs</c:v>
                </c:pt>
                <c:pt idx="4">
                  <c:v>Vides pieejamība</c:v>
                </c:pt>
              </c:strCache>
            </c:strRef>
          </c:cat>
          <c:val>
            <c:numRef>
              <c:f>Lapa1!$B$2:$B$6</c:f>
              <c:numCache>
                <c:formatCode>General</c:formatCode>
                <c:ptCount val="5"/>
                <c:pt idx="0">
                  <c:v>24</c:v>
                </c:pt>
                <c:pt idx="1">
                  <c:v>33</c:v>
                </c:pt>
                <c:pt idx="2">
                  <c:v>106</c:v>
                </c:pt>
                <c:pt idx="3">
                  <c:v>67</c:v>
                </c:pt>
                <c:pt idx="4">
                  <c:v>20</c:v>
                </c:pt>
              </c:numCache>
            </c:numRef>
          </c:val>
        </c:ser>
        <c:ser>
          <c:idx val="1"/>
          <c:order val="1"/>
          <c:tx>
            <c:strRef>
              <c:f>Lapa1!$C$1</c:f>
              <c:strCache>
                <c:ptCount val="1"/>
                <c:pt idx="0">
                  <c:v>2023.gads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4"/>
              <c:layout>
                <c:manualLayout>
                  <c:x val="1.3888888888888888E-2"/>
                  <c:y val="-7.275048233154282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Lapa1!$A$2:$A$6</c:f>
              <c:strCache>
                <c:ptCount val="5"/>
                <c:pt idx="0">
                  <c:v>VSAC</c:v>
                </c:pt>
                <c:pt idx="1">
                  <c:v>Sociālās rehabilitācijas pakalpojums SIVA par valsts budžeta līdzekļiem</c:v>
                </c:pt>
                <c:pt idx="2">
                  <c:v>Speciālizētā autotransporta pakalpojums</c:v>
                </c:pt>
                <c:pt idx="3">
                  <c:v>Sociālais taksometrs</c:v>
                </c:pt>
                <c:pt idx="4">
                  <c:v>Vides pieejamība</c:v>
                </c:pt>
              </c:strCache>
            </c:strRef>
          </c:cat>
          <c:val>
            <c:numRef>
              <c:f>Lapa1!$C$2:$C$6</c:f>
              <c:numCache>
                <c:formatCode>General</c:formatCode>
                <c:ptCount val="5"/>
                <c:pt idx="0">
                  <c:v>51</c:v>
                </c:pt>
                <c:pt idx="1">
                  <c:v>151</c:v>
                </c:pt>
                <c:pt idx="2">
                  <c:v>274</c:v>
                </c:pt>
                <c:pt idx="3">
                  <c:v>49</c:v>
                </c:pt>
                <c:pt idx="4">
                  <c:v>4</c:v>
                </c:pt>
              </c:numCache>
            </c:numRef>
          </c:val>
        </c:ser>
        <c:ser>
          <c:idx val="2"/>
          <c:order val="2"/>
          <c:tx>
            <c:strRef>
              <c:f>Lapa1!$D$1</c:f>
              <c:strCache>
                <c:ptCount val="1"/>
                <c:pt idx="0">
                  <c:v>2024.gads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Lapa1!$A$2:$A$6</c:f>
              <c:strCache>
                <c:ptCount val="5"/>
                <c:pt idx="0">
                  <c:v>VSAC</c:v>
                </c:pt>
                <c:pt idx="1">
                  <c:v>Sociālās rehabilitācijas pakalpojums SIVA par valsts budžeta līdzekļiem</c:v>
                </c:pt>
                <c:pt idx="2">
                  <c:v>Speciālizētā autotransporta pakalpojums</c:v>
                </c:pt>
                <c:pt idx="3">
                  <c:v>Sociālais taksometrs</c:v>
                </c:pt>
                <c:pt idx="4">
                  <c:v>Vides pieejamība</c:v>
                </c:pt>
              </c:strCache>
            </c:strRef>
          </c:cat>
          <c:val>
            <c:numRef>
              <c:f>Lapa1!$D$2:$D$6</c:f>
              <c:numCache>
                <c:formatCode>General</c:formatCode>
                <c:ptCount val="5"/>
                <c:pt idx="0">
                  <c:v>60</c:v>
                </c:pt>
                <c:pt idx="1">
                  <c:v>154</c:v>
                </c:pt>
                <c:pt idx="2">
                  <c:v>591</c:v>
                </c:pt>
                <c:pt idx="3">
                  <c:v>685</c:v>
                </c:pt>
                <c:pt idx="4">
                  <c:v>11</c:v>
                </c:pt>
              </c:numCache>
            </c:numRef>
          </c:val>
        </c:ser>
        <c:dLbls>
          <c:showLegendKey val="0"/>
          <c:showVal val="1"/>
          <c:showCatName val="0"/>
          <c:showSerName val="0"/>
          <c:showPercent val="0"/>
          <c:showBubbleSize val="0"/>
        </c:dLbls>
        <c:gapWidth val="150"/>
        <c:shape val="box"/>
        <c:axId val="-2029935296"/>
        <c:axId val="-2145970672"/>
        <c:axId val="-2023255888"/>
      </c:bar3DChart>
      <c:catAx>
        <c:axId val="-20299352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2145970672"/>
        <c:crosses val="autoZero"/>
        <c:auto val="1"/>
        <c:lblAlgn val="ctr"/>
        <c:lblOffset val="100"/>
        <c:noMultiLvlLbl val="0"/>
      </c:catAx>
      <c:valAx>
        <c:axId val="-214597067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2029935296"/>
        <c:crosses val="autoZero"/>
        <c:crossBetween val="between"/>
      </c:valAx>
      <c:serAx>
        <c:axId val="-2023255888"/>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214597067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lv-LV"/>
              <a:t>Darbs ar ģimenēm ar bērniem</a:t>
            </a:r>
          </a:p>
        </c:rich>
      </c:tx>
      <c:layout>
        <c:manualLayout>
          <c:xMode val="edge"/>
          <c:yMode val="edge"/>
          <c:x val="0.31936333479148443"/>
          <c:y val="2.777777777777777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Lapa1!$B$1</c:f>
              <c:strCache>
                <c:ptCount val="1"/>
                <c:pt idx="0">
                  <c:v>2022.gads</c:v>
                </c:pt>
              </c:strCache>
            </c:strRef>
          </c:tx>
          <c:spPr>
            <a:solidFill>
              <a:schemeClr val="tx2">
                <a:lumMod val="60000"/>
                <a:lumOff val="40000"/>
              </a:schemeClr>
            </a:soli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Lapa1!$A$2:$A$5</c:f>
              <c:strCache>
                <c:ptCount val="4"/>
                <c:pt idx="0">
                  <c:v>Ģimenes asistenta pakalpojums</c:v>
                </c:pt>
                <c:pt idx="1">
                  <c:v>Audžuģimenes</c:v>
                </c:pt>
                <c:pt idx="2">
                  <c:v>Aizbildņu ģimenes</c:v>
                </c:pt>
                <c:pt idx="3">
                  <c:v>Sociālā riska ģimenes</c:v>
                </c:pt>
              </c:strCache>
            </c:strRef>
          </c:cat>
          <c:val>
            <c:numRef>
              <c:f>Lapa1!$B$2:$B$5</c:f>
              <c:numCache>
                <c:formatCode>General</c:formatCode>
                <c:ptCount val="4"/>
                <c:pt idx="0">
                  <c:v>20</c:v>
                </c:pt>
                <c:pt idx="1">
                  <c:v>55</c:v>
                </c:pt>
                <c:pt idx="2">
                  <c:v>72</c:v>
                </c:pt>
                <c:pt idx="3">
                  <c:v>1144</c:v>
                </c:pt>
              </c:numCache>
            </c:numRef>
          </c:val>
        </c:ser>
        <c:ser>
          <c:idx val="1"/>
          <c:order val="1"/>
          <c:tx>
            <c:strRef>
              <c:f>Lapa1!$C$1</c:f>
              <c:strCache>
                <c:ptCount val="1"/>
                <c:pt idx="0">
                  <c:v>2023.gads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4"/>
              <c:layout>
                <c:manualLayout>
                  <c:x val="1.3888888888888888E-2"/>
                  <c:y val="-7.275048233154282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Lapa1!$A$2:$A$5</c:f>
              <c:strCache>
                <c:ptCount val="4"/>
                <c:pt idx="0">
                  <c:v>Ģimenes asistenta pakalpojums</c:v>
                </c:pt>
                <c:pt idx="1">
                  <c:v>Audžuģimenes</c:v>
                </c:pt>
                <c:pt idx="2">
                  <c:v>Aizbildņu ģimenes</c:v>
                </c:pt>
                <c:pt idx="3">
                  <c:v>Sociālā riska ģimenes</c:v>
                </c:pt>
              </c:strCache>
            </c:strRef>
          </c:cat>
          <c:val>
            <c:numRef>
              <c:f>Lapa1!$C$2:$C$5</c:f>
              <c:numCache>
                <c:formatCode>General</c:formatCode>
                <c:ptCount val="4"/>
                <c:pt idx="0">
                  <c:v>15</c:v>
                </c:pt>
                <c:pt idx="1">
                  <c:v>55</c:v>
                </c:pt>
                <c:pt idx="2">
                  <c:v>125</c:v>
                </c:pt>
                <c:pt idx="3">
                  <c:v>1204</c:v>
                </c:pt>
              </c:numCache>
            </c:numRef>
          </c:val>
        </c:ser>
        <c:ser>
          <c:idx val="2"/>
          <c:order val="2"/>
          <c:tx>
            <c:strRef>
              <c:f>Lapa1!$D$1</c:f>
              <c:strCache>
                <c:ptCount val="1"/>
                <c:pt idx="0">
                  <c:v>2024.gads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Lapa1!$A$2:$A$5</c:f>
              <c:strCache>
                <c:ptCount val="4"/>
                <c:pt idx="0">
                  <c:v>Ģimenes asistenta pakalpojums</c:v>
                </c:pt>
                <c:pt idx="1">
                  <c:v>Audžuģimenes</c:v>
                </c:pt>
                <c:pt idx="2">
                  <c:v>Aizbildņu ģimenes</c:v>
                </c:pt>
                <c:pt idx="3">
                  <c:v>Sociālā riska ģimenes</c:v>
                </c:pt>
              </c:strCache>
            </c:strRef>
          </c:cat>
          <c:val>
            <c:numRef>
              <c:f>Lapa1!$D$2:$D$5</c:f>
              <c:numCache>
                <c:formatCode>General</c:formatCode>
                <c:ptCount val="4"/>
                <c:pt idx="0">
                  <c:v>16</c:v>
                </c:pt>
                <c:pt idx="1">
                  <c:v>57</c:v>
                </c:pt>
                <c:pt idx="2">
                  <c:v>158</c:v>
                </c:pt>
                <c:pt idx="3">
                  <c:v>1099</c:v>
                </c:pt>
              </c:numCache>
            </c:numRef>
          </c:val>
        </c:ser>
        <c:dLbls>
          <c:showLegendKey val="0"/>
          <c:showVal val="1"/>
          <c:showCatName val="0"/>
          <c:showSerName val="0"/>
          <c:showPercent val="0"/>
          <c:showBubbleSize val="0"/>
        </c:dLbls>
        <c:gapWidth val="150"/>
        <c:shape val="box"/>
        <c:axId val="-2036487792"/>
        <c:axId val="-2036480176"/>
        <c:axId val="-2023254640"/>
      </c:bar3DChart>
      <c:catAx>
        <c:axId val="-20364877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2036480176"/>
        <c:crosses val="autoZero"/>
        <c:auto val="1"/>
        <c:lblAlgn val="ctr"/>
        <c:lblOffset val="100"/>
        <c:noMultiLvlLbl val="0"/>
      </c:catAx>
      <c:valAx>
        <c:axId val="-20364801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2036487792"/>
        <c:crosses val="autoZero"/>
        <c:crossBetween val="between"/>
      </c:valAx>
      <c:serAx>
        <c:axId val="-2023254640"/>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203648017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Lapa1!$B$1</c:f>
              <c:strCache>
                <c:ptCount val="1"/>
                <c:pt idx="0">
                  <c:v>Klientu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2021.gads</c:v>
                </c:pt>
                <c:pt idx="1">
                  <c:v>2022.gads</c:v>
                </c:pt>
                <c:pt idx="2">
                  <c:v>2023.gads</c:v>
                </c:pt>
                <c:pt idx="3">
                  <c:v>2024.gads</c:v>
                </c:pt>
              </c:strCache>
            </c:strRef>
          </c:cat>
          <c:val>
            <c:numRef>
              <c:f>Lapa1!$B$2:$B$5</c:f>
              <c:numCache>
                <c:formatCode>General</c:formatCode>
                <c:ptCount val="4"/>
                <c:pt idx="0">
                  <c:v>1118</c:v>
                </c:pt>
                <c:pt idx="1">
                  <c:v>1180</c:v>
                </c:pt>
                <c:pt idx="2">
                  <c:v>1513</c:v>
                </c:pt>
                <c:pt idx="3">
                  <c:v>1753</c:v>
                </c:pt>
              </c:numCache>
            </c:numRef>
          </c:val>
        </c:ser>
        <c:ser>
          <c:idx val="1"/>
          <c:order val="1"/>
          <c:tx>
            <c:strRef>
              <c:f>Lapa1!$C$1</c:f>
              <c:strCache>
                <c:ptCount val="1"/>
                <c:pt idx="0">
                  <c:v>Asistentu skaits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2021.gads</c:v>
                </c:pt>
                <c:pt idx="1">
                  <c:v>2022.gads</c:v>
                </c:pt>
                <c:pt idx="2">
                  <c:v>2023.gads</c:v>
                </c:pt>
                <c:pt idx="3">
                  <c:v>2024.gads</c:v>
                </c:pt>
              </c:strCache>
            </c:strRef>
          </c:cat>
          <c:val>
            <c:numRef>
              <c:f>Lapa1!$C$2:$C$5</c:f>
              <c:numCache>
                <c:formatCode>General</c:formatCode>
                <c:ptCount val="4"/>
                <c:pt idx="0">
                  <c:v>1117</c:v>
                </c:pt>
                <c:pt idx="1">
                  <c:v>1197</c:v>
                </c:pt>
                <c:pt idx="2">
                  <c:v>1565</c:v>
                </c:pt>
                <c:pt idx="3">
                  <c:v>1825</c:v>
                </c:pt>
              </c:numCache>
            </c:numRef>
          </c:val>
        </c:ser>
        <c:dLbls>
          <c:dLblPos val="outEnd"/>
          <c:showLegendKey val="0"/>
          <c:showVal val="1"/>
          <c:showCatName val="0"/>
          <c:showSerName val="0"/>
          <c:showPercent val="0"/>
          <c:showBubbleSize val="0"/>
        </c:dLbls>
        <c:gapWidth val="219"/>
        <c:overlap val="-27"/>
        <c:axId val="-2036481808"/>
        <c:axId val="-2036482352"/>
      </c:barChart>
      <c:catAx>
        <c:axId val="-203648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36482352"/>
        <c:crosses val="autoZero"/>
        <c:auto val="1"/>
        <c:lblAlgn val="ctr"/>
        <c:lblOffset val="100"/>
        <c:noMultiLvlLbl val="0"/>
      </c:catAx>
      <c:valAx>
        <c:axId val="-203648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36481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lv-LV"/>
              <a:t>pilngadīgo</a:t>
            </a:r>
            <a:r>
              <a:rPr lang="lv-LV" baseline="0"/>
              <a:t> </a:t>
            </a:r>
            <a:r>
              <a:rPr lang="lv-LV"/>
              <a:t>Klientu skaits 2024.gadā</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2.5462962962962962E-2"/>
          <c:y val="0.12344923468724826"/>
          <c:w val="0.94907407407407407"/>
          <c:h val="0.72360775447623504"/>
        </c:manualLayout>
      </c:layout>
      <c:barChart>
        <c:barDir val="col"/>
        <c:grouping val="stacked"/>
        <c:varyColors val="0"/>
        <c:ser>
          <c:idx val="0"/>
          <c:order val="0"/>
          <c:tx>
            <c:strRef>
              <c:f>Lapa1!$B$1</c:f>
              <c:strCache>
                <c:ptCount val="1"/>
                <c:pt idx="0">
                  <c:v>Maksas pakalpojums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Lapa1!$A$2:$A$5</c:f>
              <c:strCache>
                <c:ptCount val="4"/>
                <c:pt idx="0">
                  <c:v>2021.gads</c:v>
                </c:pt>
                <c:pt idx="1">
                  <c:v>2022.gads</c:v>
                </c:pt>
                <c:pt idx="2">
                  <c:v>2023.gads</c:v>
                </c:pt>
                <c:pt idx="3">
                  <c:v>2024.gads</c:v>
                </c:pt>
              </c:strCache>
            </c:strRef>
          </c:cat>
          <c:val>
            <c:numRef>
              <c:f>Lapa1!$B$2:$B$5</c:f>
              <c:numCache>
                <c:formatCode>General</c:formatCode>
                <c:ptCount val="4"/>
                <c:pt idx="0">
                  <c:v>167</c:v>
                </c:pt>
                <c:pt idx="1">
                  <c:v>121</c:v>
                </c:pt>
                <c:pt idx="2">
                  <c:v>129</c:v>
                </c:pt>
                <c:pt idx="3">
                  <c:v>140</c:v>
                </c:pt>
              </c:numCache>
            </c:numRef>
          </c:val>
        </c:ser>
        <c:ser>
          <c:idx val="1"/>
          <c:order val="1"/>
          <c:tx>
            <c:strRef>
              <c:f>Lapa1!$C$1</c:f>
              <c:strCache>
                <c:ptCount val="1"/>
                <c:pt idx="0">
                  <c:v>Bezmaksas pakalpojums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Lapa1!$A$2:$A$5</c:f>
              <c:strCache>
                <c:ptCount val="4"/>
                <c:pt idx="0">
                  <c:v>2021.gads</c:v>
                </c:pt>
                <c:pt idx="1">
                  <c:v>2022.gads</c:v>
                </c:pt>
                <c:pt idx="2">
                  <c:v>2023.gads</c:v>
                </c:pt>
                <c:pt idx="3">
                  <c:v>2024.gads</c:v>
                </c:pt>
              </c:strCache>
            </c:strRef>
          </c:cat>
          <c:val>
            <c:numRef>
              <c:f>Lapa1!$C$2:$C$5</c:f>
              <c:numCache>
                <c:formatCode>General</c:formatCode>
                <c:ptCount val="4"/>
                <c:pt idx="0">
                  <c:v>189</c:v>
                </c:pt>
                <c:pt idx="1">
                  <c:v>193</c:v>
                </c:pt>
                <c:pt idx="2">
                  <c:v>198</c:v>
                </c:pt>
                <c:pt idx="3">
                  <c:v>234</c:v>
                </c:pt>
              </c:numCache>
            </c:numRef>
          </c:val>
        </c:ser>
        <c:dLbls>
          <c:dLblPos val="ctr"/>
          <c:showLegendKey val="0"/>
          <c:showVal val="1"/>
          <c:showCatName val="0"/>
          <c:showSerName val="0"/>
          <c:showPercent val="0"/>
          <c:showBubbleSize val="0"/>
        </c:dLbls>
        <c:gapWidth val="79"/>
        <c:overlap val="100"/>
        <c:axId val="-2036483440"/>
        <c:axId val="-2036482896"/>
      </c:barChart>
      <c:catAx>
        <c:axId val="-2036483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v-LV"/>
          </a:p>
        </c:txPr>
        <c:crossAx val="-2036482896"/>
        <c:crosses val="autoZero"/>
        <c:auto val="1"/>
        <c:lblAlgn val="ctr"/>
        <c:lblOffset val="100"/>
        <c:noMultiLvlLbl val="0"/>
      </c:catAx>
      <c:valAx>
        <c:axId val="-2036482896"/>
        <c:scaling>
          <c:orientation val="minMax"/>
        </c:scaling>
        <c:delete val="1"/>
        <c:axPos val="l"/>
        <c:numFmt formatCode="General" sourceLinked="1"/>
        <c:majorTickMark val="none"/>
        <c:minorTickMark val="none"/>
        <c:tickLblPos val="nextTo"/>
        <c:crossAx val="-2036483440"/>
        <c:crosses val="autoZero"/>
        <c:crossBetween val="between"/>
      </c:valAx>
      <c:spPr>
        <a:noFill/>
        <a:ln>
          <a:noFill/>
        </a:ln>
        <a:effectLst/>
      </c:spPr>
    </c:plotArea>
    <c:legend>
      <c:legendPos val="t"/>
      <c:layout>
        <c:manualLayout>
          <c:xMode val="edge"/>
          <c:yMode val="edge"/>
          <c:x val="0.23938630067074948"/>
          <c:y val="0.93093664982510693"/>
          <c:w val="0.6297555736911018"/>
          <c:h val="6.90643094034977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lv-LV"/>
              <a:t>bērnu skaits 2024.gadā</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2.5462962962962962E-2"/>
          <c:y val="0.12344923468724826"/>
          <c:w val="0.94907407407407407"/>
          <c:h val="0.72360775447623504"/>
        </c:manualLayout>
      </c:layout>
      <c:barChart>
        <c:barDir val="col"/>
        <c:grouping val="stacked"/>
        <c:varyColors val="0"/>
        <c:ser>
          <c:idx val="0"/>
          <c:order val="0"/>
          <c:tx>
            <c:strRef>
              <c:f>Lapa1!$B$1</c:f>
              <c:strCache>
                <c:ptCount val="1"/>
                <c:pt idx="0">
                  <c:v>Meitenes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c:f>
              <c:strCache>
                <c:ptCount val="1"/>
                <c:pt idx="0">
                  <c:v>2024.gads</c:v>
                </c:pt>
              </c:strCache>
            </c:strRef>
          </c:cat>
          <c:val>
            <c:numRef>
              <c:f>Lapa1!$B$2</c:f>
              <c:numCache>
                <c:formatCode>General</c:formatCode>
                <c:ptCount val="1"/>
                <c:pt idx="0">
                  <c:v>6</c:v>
                </c:pt>
              </c:numCache>
            </c:numRef>
          </c:val>
        </c:ser>
        <c:ser>
          <c:idx val="1"/>
          <c:order val="1"/>
          <c:tx>
            <c:strRef>
              <c:f>Lapa1!$C$1</c:f>
              <c:strCache>
                <c:ptCount val="1"/>
                <c:pt idx="0">
                  <c:v>Zēni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c:f>
              <c:strCache>
                <c:ptCount val="1"/>
                <c:pt idx="0">
                  <c:v>2024.gads</c:v>
                </c:pt>
              </c:strCache>
            </c:strRef>
          </c:cat>
          <c:val>
            <c:numRef>
              <c:f>Lapa1!$C$2</c:f>
              <c:numCache>
                <c:formatCode>General</c:formatCode>
                <c:ptCount val="1"/>
                <c:pt idx="0">
                  <c:v>14</c:v>
                </c:pt>
              </c:numCache>
            </c:numRef>
          </c:val>
        </c:ser>
        <c:dLbls>
          <c:dLblPos val="ctr"/>
          <c:showLegendKey val="0"/>
          <c:showVal val="1"/>
          <c:showCatName val="0"/>
          <c:showSerName val="0"/>
          <c:showPercent val="0"/>
          <c:showBubbleSize val="0"/>
        </c:dLbls>
        <c:gapWidth val="79"/>
        <c:overlap val="100"/>
        <c:axId val="-2036477456"/>
        <c:axId val="-2036476912"/>
      </c:barChart>
      <c:catAx>
        <c:axId val="-2036477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v-LV"/>
          </a:p>
        </c:txPr>
        <c:crossAx val="-2036476912"/>
        <c:crosses val="autoZero"/>
        <c:auto val="1"/>
        <c:lblAlgn val="ctr"/>
        <c:lblOffset val="100"/>
        <c:noMultiLvlLbl val="0"/>
      </c:catAx>
      <c:valAx>
        <c:axId val="-2036476912"/>
        <c:scaling>
          <c:orientation val="minMax"/>
        </c:scaling>
        <c:delete val="1"/>
        <c:axPos val="l"/>
        <c:numFmt formatCode="General" sourceLinked="1"/>
        <c:majorTickMark val="none"/>
        <c:minorTickMark val="none"/>
        <c:tickLblPos val="nextTo"/>
        <c:crossAx val="-2036477456"/>
        <c:crosses val="autoZero"/>
        <c:crossBetween val="between"/>
      </c:valAx>
      <c:spPr>
        <a:noFill/>
        <a:ln>
          <a:noFill/>
        </a:ln>
        <a:effectLst/>
      </c:spPr>
    </c:plotArea>
    <c:legend>
      <c:legendPos val="t"/>
      <c:layout>
        <c:manualLayout>
          <c:xMode val="edge"/>
          <c:yMode val="edge"/>
          <c:x val="0.23938630067074948"/>
          <c:y val="0.93093664982510693"/>
          <c:w val="0.5119679571303587"/>
          <c:h val="5.569345910969050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lv-LV"/>
              <a:t>Klientu skaits 2024.gadā</a:t>
            </a:r>
          </a:p>
        </c:rich>
      </c:tx>
      <c:layout>
        <c:manualLayout>
          <c:xMode val="edge"/>
          <c:yMode val="edge"/>
          <c:x val="0.18688052660843366"/>
          <c:y val="0"/>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2.5462962962962962E-2"/>
          <c:y val="0.12344923468724826"/>
          <c:w val="0.94907407407407407"/>
          <c:h val="0.72360775447623504"/>
        </c:manualLayout>
      </c:layout>
      <c:barChart>
        <c:barDir val="col"/>
        <c:grouping val="stacked"/>
        <c:varyColors val="0"/>
        <c:ser>
          <c:idx val="0"/>
          <c:order val="0"/>
          <c:tx>
            <c:strRef>
              <c:f>Lapa1!$B$1</c:f>
              <c:strCache>
                <c:ptCount val="1"/>
                <c:pt idx="0">
                  <c:v>DAC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Lapa1!$A$2:$A$5</c:f>
              <c:strCache>
                <c:ptCount val="4"/>
                <c:pt idx="0">
                  <c:v>2021.gads</c:v>
                </c:pt>
                <c:pt idx="1">
                  <c:v>2022.gads</c:v>
                </c:pt>
                <c:pt idx="2">
                  <c:v>2023.gads</c:v>
                </c:pt>
                <c:pt idx="3">
                  <c:v>2024.gads</c:v>
                </c:pt>
              </c:strCache>
            </c:strRef>
          </c:cat>
          <c:val>
            <c:numRef>
              <c:f>Lapa1!$B$2:$B$5</c:f>
              <c:numCache>
                <c:formatCode>General</c:formatCode>
                <c:ptCount val="4"/>
                <c:pt idx="0">
                  <c:v>50</c:v>
                </c:pt>
                <c:pt idx="1">
                  <c:v>51</c:v>
                </c:pt>
                <c:pt idx="2">
                  <c:v>46</c:v>
                </c:pt>
                <c:pt idx="3">
                  <c:v>45</c:v>
                </c:pt>
              </c:numCache>
            </c:numRef>
          </c:val>
        </c:ser>
        <c:ser>
          <c:idx val="1"/>
          <c:order val="1"/>
          <c:tx>
            <c:strRef>
              <c:f>Lapa1!$C$1</c:f>
              <c:strCache>
                <c:ptCount val="1"/>
                <c:pt idx="0">
                  <c:v>Specializētās darbnīcas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Lapa1!$A$2:$A$5</c:f>
              <c:strCache>
                <c:ptCount val="4"/>
                <c:pt idx="0">
                  <c:v>2021.gads</c:v>
                </c:pt>
                <c:pt idx="1">
                  <c:v>2022.gads</c:v>
                </c:pt>
                <c:pt idx="2">
                  <c:v>2023.gads</c:v>
                </c:pt>
                <c:pt idx="3">
                  <c:v>2024.gads</c:v>
                </c:pt>
              </c:strCache>
            </c:strRef>
          </c:cat>
          <c:val>
            <c:numRef>
              <c:f>Lapa1!$C$2:$C$5</c:f>
              <c:numCache>
                <c:formatCode>General</c:formatCode>
                <c:ptCount val="4"/>
                <c:pt idx="0">
                  <c:v>18</c:v>
                </c:pt>
                <c:pt idx="1">
                  <c:v>19</c:v>
                </c:pt>
                <c:pt idx="2">
                  <c:v>18</c:v>
                </c:pt>
                <c:pt idx="3">
                  <c:v>16</c:v>
                </c:pt>
              </c:numCache>
            </c:numRef>
          </c:val>
        </c:ser>
        <c:dLbls>
          <c:dLblPos val="ctr"/>
          <c:showLegendKey val="0"/>
          <c:showVal val="1"/>
          <c:showCatName val="0"/>
          <c:showSerName val="0"/>
          <c:showPercent val="0"/>
          <c:showBubbleSize val="0"/>
        </c:dLbls>
        <c:gapWidth val="79"/>
        <c:overlap val="100"/>
        <c:axId val="-2036491056"/>
        <c:axId val="-2036488880"/>
      </c:barChart>
      <c:catAx>
        <c:axId val="-2036491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v-LV"/>
          </a:p>
        </c:txPr>
        <c:crossAx val="-2036488880"/>
        <c:crosses val="autoZero"/>
        <c:auto val="1"/>
        <c:lblAlgn val="ctr"/>
        <c:lblOffset val="100"/>
        <c:noMultiLvlLbl val="0"/>
      </c:catAx>
      <c:valAx>
        <c:axId val="-2036488880"/>
        <c:scaling>
          <c:orientation val="minMax"/>
        </c:scaling>
        <c:delete val="1"/>
        <c:axPos val="l"/>
        <c:numFmt formatCode="General" sourceLinked="1"/>
        <c:majorTickMark val="none"/>
        <c:minorTickMark val="none"/>
        <c:tickLblPos val="nextTo"/>
        <c:crossAx val="-2036491056"/>
        <c:crosses val="autoZero"/>
        <c:crossBetween val="between"/>
      </c:valAx>
      <c:spPr>
        <a:noFill/>
        <a:ln>
          <a:noFill/>
        </a:ln>
        <a:effectLst/>
      </c:spPr>
    </c:plotArea>
    <c:legend>
      <c:legendPos val="t"/>
      <c:layout>
        <c:manualLayout>
          <c:xMode val="edge"/>
          <c:yMode val="edge"/>
          <c:x val="0.23938630067074948"/>
          <c:y val="0.93093664982510693"/>
          <c:w val="0.40738659803059923"/>
          <c:h val="6.90643094034977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13BF4-7B3A-4D0F-B8A1-C6837FB3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8361</Words>
  <Characters>4766</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 Vavilova</dc:creator>
  <cp:lastModifiedBy>Rimma Vavilova</cp:lastModifiedBy>
  <cp:revision>4</cp:revision>
  <cp:lastPrinted>2025-01-30T07:37:00Z</cp:lastPrinted>
  <dcterms:created xsi:type="dcterms:W3CDTF">2025-04-02T07:29:00Z</dcterms:created>
  <dcterms:modified xsi:type="dcterms:W3CDTF">2025-04-02T07:30:00Z</dcterms:modified>
</cp:coreProperties>
</file>